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CD9E" w14:textId="77777777" w:rsidR="003D0471" w:rsidRDefault="003D0471" w:rsidP="00B17FFC">
      <w:pPr>
        <w:autoSpaceDE w:val="0"/>
        <w:autoSpaceDN w:val="0"/>
        <w:adjustRightInd w:val="0"/>
        <w:jc w:val="both"/>
        <w:rPr>
          <w:noProof/>
        </w:rPr>
      </w:pPr>
    </w:p>
    <w:p w14:paraId="6CDAF4FF" w14:textId="77777777" w:rsidR="00B17FFC" w:rsidRPr="009B5DCA" w:rsidRDefault="004537E3" w:rsidP="00B17FFC">
      <w:pPr>
        <w:autoSpaceDE w:val="0"/>
        <w:autoSpaceDN w:val="0"/>
        <w:adjustRightInd w:val="0"/>
        <w:jc w:val="both"/>
        <w:rPr>
          <w:rFonts w:ascii="Arial Narrow" w:hAnsi="Arial Narrow"/>
          <w:sz w:val="20"/>
          <w:szCs w:val="16"/>
        </w:rPr>
      </w:pPr>
      <w:r>
        <w:rPr>
          <w:noProof/>
        </w:rPr>
        <w:drawing>
          <wp:inline distT="0" distB="0" distL="0" distR="0" wp14:anchorId="6FACD5CF" wp14:editId="54934B20">
            <wp:extent cx="286512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5120" cy="1949450"/>
                    </a:xfrm>
                    <a:prstGeom prst="rect">
                      <a:avLst/>
                    </a:prstGeom>
                  </pic:spPr>
                </pic:pic>
              </a:graphicData>
            </a:graphic>
          </wp:inline>
        </w:drawing>
      </w:r>
    </w:p>
    <w:p w14:paraId="26F5C93C" w14:textId="77777777" w:rsidR="00DD4EE1" w:rsidRDefault="00B17FFC" w:rsidP="004537E3">
      <w:pPr>
        <w:pStyle w:val="Title"/>
        <w:jc w:val="left"/>
        <w:outlineLvl w:val="0"/>
        <w:rPr>
          <w:rFonts w:ascii="Arial Narrow" w:hAnsi="Arial Narrow"/>
          <w:b/>
          <w:sz w:val="24"/>
          <w:szCs w:val="24"/>
        </w:rPr>
      </w:pPr>
      <w:r w:rsidRPr="009B5DCA">
        <w:t xml:space="preserve">  </w:t>
      </w:r>
    </w:p>
    <w:p w14:paraId="3E35BA2B" w14:textId="3F897830" w:rsidR="00B17FFC" w:rsidRPr="00FE4150" w:rsidRDefault="00220E2D" w:rsidP="00220E2D">
      <w:pPr>
        <w:pStyle w:val="Title"/>
        <w:outlineLvl w:val="0"/>
        <w:rPr>
          <w:rFonts w:ascii="Arial Narrow" w:hAnsi="Arial Narrow"/>
          <w:b/>
          <w:color w:val="1F497D" w:themeColor="text2"/>
          <w:szCs w:val="24"/>
        </w:rPr>
      </w:pPr>
      <w:r w:rsidRPr="00FE4150">
        <w:rPr>
          <w:rFonts w:ascii="Arial Narrow" w:hAnsi="Arial Narrow"/>
          <w:b/>
          <w:color w:val="1F497D" w:themeColor="text2"/>
          <w:szCs w:val="24"/>
        </w:rPr>
        <w:t>20</w:t>
      </w:r>
      <w:r w:rsidR="008336BB">
        <w:rPr>
          <w:rFonts w:ascii="Arial Narrow" w:hAnsi="Arial Narrow"/>
          <w:b/>
          <w:color w:val="1F497D" w:themeColor="text2"/>
          <w:szCs w:val="24"/>
        </w:rPr>
        <w:t>2</w:t>
      </w:r>
      <w:r w:rsidR="00C00EA0">
        <w:rPr>
          <w:rFonts w:ascii="Arial Narrow" w:hAnsi="Arial Narrow"/>
          <w:b/>
          <w:color w:val="1F497D" w:themeColor="text2"/>
          <w:szCs w:val="24"/>
        </w:rPr>
        <w:t>2</w:t>
      </w:r>
      <w:r w:rsidRPr="00FE4150">
        <w:rPr>
          <w:rFonts w:ascii="Arial Narrow" w:hAnsi="Arial Narrow"/>
          <w:b/>
          <w:color w:val="1F497D" w:themeColor="text2"/>
          <w:szCs w:val="24"/>
        </w:rPr>
        <w:t xml:space="preserve"> </w:t>
      </w:r>
      <w:r w:rsidR="00B17FFC" w:rsidRPr="00FE4150">
        <w:rPr>
          <w:rFonts w:ascii="Arial Narrow" w:hAnsi="Arial Narrow"/>
          <w:b/>
          <w:color w:val="1F497D" w:themeColor="text2"/>
          <w:szCs w:val="24"/>
        </w:rPr>
        <w:t>Water Quality Report</w:t>
      </w:r>
    </w:p>
    <w:p w14:paraId="2E33E661" w14:textId="31CC3535" w:rsidR="0006038C" w:rsidRDefault="0006038C" w:rsidP="00220E2D">
      <w:pPr>
        <w:pStyle w:val="Title"/>
        <w:outlineLvl w:val="0"/>
        <w:rPr>
          <w:rFonts w:ascii="Arial Narrow" w:hAnsi="Arial Narrow"/>
          <w:b/>
          <w:color w:val="1F497D" w:themeColor="text2"/>
          <w:sz w:val="24"/>
          <w:szCs w:val="24"/>
        </w:rPr>
      </w:pPr>
      <w:r w:rsidRPr="00FE4150">
        <w:rPr>
          <w:rFonts w:ascii="Arial Narrow" w:hAnsi="Arial Narrow"/>
          <w:b/>
          <w:color w:val="1F497D" w:themeColor="text2"/>
          <w:sz w:val="24"/>
          <w:szCs w:val="24"/>
        </w:rPr>
        <w:t xml:space="preserve">Water System ID: </w:t>
      </w:r>
      <w:r w:rsidR="004537E3">
        <w:rPr>
          <w:rFonts w:ascii="Arial Narrow" w:hAnsi="Arial Narrow"/>
          <w:b/>
          <w:color w:val="1F497D" w:themeColor="text2"/>
          <w:sz w:val="24"/>
          <w:szCs w:val="24"/>
        </w:rPr>
        <w:t>NM3500626</w:t>
      </w:r>
    </w:p>
    <w:p w14:paraId="02221158" w14:textId="098CC3A5" w:rsidR="00336583" w:rsidRDefault="00336583" w:rsidP="00220E2D">
      <w:pPr>
        <w:pStyle w:val="Title"/>
        <w:outlineLvl w:val="0"/>
        <w:rPr>
          <w:rFonts w:ascii="Arial Narrow" w:hAnsi="Arial Narrow"/>
          <w:b/>
          <w:color w:val="1F497D" w:themeColor="text2"/>
          <w:sz w:val="24"/>
          <w:szCs w:val="24"/>
        </w:rPr>
      </w:pPr>
      <w:r>
        <w:rPr>
          <w:rFonts w:ascii="Arial Narrow" w:hAnsi="Arial Narrow"/>
          <w:b/>
          <w:color w:val="1F497D" w:themeColor="text2"/>
          <w:sz w:val="24"/>
          <w:szCs w:val="24"/>
        </w:rPr>
        <w:t>Las Campanas Water System</w:t>
      </w:r>
    </w:p>
    <w:p w14:paraId="1819DA27" w14:textId="77777777" w:rsidR="004537E3" w:rsidRDefault="004537E3" w:rsidP="00220E2D">
      <w:pPr>
        <w:pStyle w:val="Title"/>
        <w:outlineLvl w:val="0"/>
        <w:rPr>
          <w:rFonts w:ascii="Arial Narrow" w:hAnsi="Arial Narrow"/>
          <w:b/>
          <w:color w:val="004600"/>
          <w:sz w:val="24"/>
          <w:szCs w:val="24"/>
        </w:rPr>
      </w:pPr>
    </w:p>
    <w:tbl>
      <w:tblPr>
        <w:tblW w:w="4590" w:type="dxa"/>
        <w:tblLayout w:type="fixed"/>
        <w:tblCellMar>
          <w:left w:w="0" w:type="dxa"/>
          <w:right w:w="0" w:type="dxa"/>
        </w:tblCellMar>
        <w:tblLook w:val="0000" w:firstRow="0" w:lastRow="0" w:firstColumn="0" w:lastColumn="0" w:noHBand="0" w:noVBand="0"/>
      </w:tblPr>
      <w:tblGrid>
        <w:gridCol w:w="4590"/>
      </w:tblGrid>
      <w:tr w:rsidR="004537E3" w:rsidRPr="00FD3F9B" w14:paraId="454AB2F2" w14:textId="77777777" w:rsidTr="00A976C3">
        <w:trPr>
          <w:trHeight w:hRule="exact" w:val="900"/>
        </w:trPr>
        <w:tc>
          <w:tcPr>
            <w:tcW w:w="4590" w:type="dxa"/>
            <w:tcBorders>
              <w:top w:val="nil"/>
              <w:left w:val="nil"/>
              <w:bottom w:val="nil"/>
              <w:right w:val="nil"/>
            </w:tcBorders>
          </w:tcPr>
          <w:p w14:paraId="32D2C583" w14:textId="77777777" w:rsidR="002D6E9A" w:rsidRPr="00FD3F9B" w:rsidRDefault="002D6E9A" w:rsidP="00A976C3">
            <w:pPr>
              <w:widowControl w:val="0"/>
              <w:autoSpaceDE w:val="0"/>
              <w:autoSpaceDN w:val="0"/>
              <w:adjustRightInd w:val="0"/>
              <w:jc w:val="center"/>
              <w:rPr>
                <w:rStyle w:val="Heading1Char"/>
                <w:rFonts w:ascii="Arial Narrow" w:hAnsi="Arial Narrow"/>
                <w:sz w:val="20"/>
                <w:szCs w:val="20"/>
                <w:lang w:val="es-PR"/>
              </w:rPr>
            </w:pPr>
            <w:r w:rsidRPr="00FD3F9B">
              <w:rPr>
                <w:rStyle w:val="Heading1Char"/>
                <w:rFonts w:ascii="Arial Narrow" w:hAnsi="Arial Narrow"/>
                <w:sz w:val="20"/>
                <w:szCs w:val="20"/>
                <w:lang w:val="es-PR"/>
              </w:rPr>
              <w:t>Spanish (Español)</w:t>
            </w:r>
          </w:p>
          <w:p w14:paraId="5AF00708" w14:textId="5A88F569" w:rsidR="004537E3" w:rsidRPr="00FD3F9B" w:rsidRDefault="004537E3" w:rsidP="006136FA">
            <w:pPr>
              <w:widowControl w:val="0"/>
              <w:autoSpaceDE w:val="0"/>
              <w:autoSpaceDN w:val="0"/>
              <w:adjustRightInd w:val="0"/>
              <w:rPr>
                <w:rFonts w:ascii="Arial Narrow" w:hAnsi="Arial Narrow"/>
                <w:color w:val="000000"/>
                <w:sz w:val="20"/>
                <w:szCs w:val="20"/>
                <w:lang w:val="es-PR"/>
              </w:rPr>
            </w:pPr>
            <w:r w:rsidRPr="00FD3F9B">
              <w:rPr>
                <w:rFonts w:ascii="Arial Narrow" w:hAnsi="Arial Narrow"/>
                <w:color w:val="000000"/>
                <w:sz w:val="20"/>
                <w:szCs w:val="20"/>
                <w:lang w:val="es-PR"/>
              </w:rPr>
              <w:t xml:space="preserve">Este informe contiene información muy importante sobre la calidad de su agua potable. Por favor lea este informe o </w:t>
            </w:r>
            <w:r w:rsidR="00D53EA2" w:rsidRPr="00FD3F9B">
              <w:rPr>
                <w:rFonts w:ascii="Arial Narrow" w:hAnsi="Arial Narrow"/>
                <w:color w:val="000000"/>
                <w:sz w:val="20"/>
                <w:szCs w:val="20"/>
                <w:lang w:val="es-PR"/>
              </w:rPr>
              <w:t>comuníquese</w:t>
            </w:r>
            <w:r w:rsidRPr="00FD3F9B">
              <w:rPr>
                <w:rFonts w:ascii="Arial Narrow" w:hAnsi="Arial Narrow"/>
                <w:color w:val="000000"/>
                <w:sz w:val="20"/>
                <w:szCs w:val="20"/>
                <w:lang w:val="es-PR"/>
              </w:rPr>
              <w:t xml:space="preserve"> con alguien que pueda traducir la información.</w:t>
            </w:r>
          </w:p>
        </w:tc>
      </w:tr>
    </w:tbl>
    <w:p w14:paraId="5DBFBD1D" w14:textId="77777777" w:rsidR="00DD4EE1" w:rsidRPr="00FD3F9B" w:rsidRDefault="00DD4EE1" w:rsidP="00DD4EE1">
      <w:pPr>
        <w:pStyle w:val="Heading1"/>
        <w:rPr>
          <w:rFonts w:ascii="Arial Narrow" w:hAnsi="Arial Narrow"/>
          <w:sz w:val="18"/>
          <w:szCs w:val="18"/>
          <w:lang w:val="es-PR"/>
        </w:rPr>
      </w:pPr>
    </w:p>
    <w:p w14:paraId="1FC6DB27" w14:textId="77777777" w:rsidR="003603E3" w:rsidRPr="00FD3F9B" w:rsidRDefault="003603E3" w:rsidP="00AF608A">
      <w:pPr>
        <w:pStyle w:val="Heading1"/>
        <w:rPr>
          <w:rFonts w:ascii="Arial Narrow" w:hAnsi="Arial Narrow"/>
          <w:sz w:val="20"/>
          <w:szCs w:val="19"/>
        </w:rPr>
      </w:pPr>
      <w:r w:rsidRPr="00FD3F9B">
        <w:rPr>
          <w:rFonts w:ascii="Arial Narrow" w:hAnsi="Arial Narrow"/>
          <w:sz w:val="20"/>
          <w:szCs w:val="19"/>
        </w:rPr>
        <w:t>Your Water is Safe to Drink</w:t>
      </w:r>
    </w:p>
    <w:p w14:paraId="2AD223F0" w14:textId="543AB5A0" w:rsidR="00480796" w:rsidRPr="00FD3F9B" w:rsidRDefault="004537E3" w:rsidP="000B63E4">
      <w:pPr>
        <w:pStyle w:val="NoSpacing"/>
        <w:spacing w:after="40"/>
        <w:rPr>
          <w:rFonts w:ascii="Arial Narrow" w:hAnsi="Arial Narrow"/>
          <w:i/>
          <w:color w:val="000000"/>
          <w:sz w:val="20"/>
          <w:szCs w:val="20"/>
        </w:rPr>
      </w:pPr>
      <w:r w:rsidRPr="00FD3F9B">
        <w:rPr>
          <w:rFonts w:ascii="Arial Narrow" w:hAnsi="Arial Narrow"/>
          <w:color w:val="000000"/>
          <w:sz w:val="20"/>
          <w:szCs w:val="20"/>
        </w:rPr>
        <w:t>We are pleased to present this year's Annual Water Quality Report (Consumer Confidence Report) as required by the Safe Drinking Water Act (SDWA).</w:t>
      </w:r>
      <w:r w:rsidR="002123FD" w:rsidRPr="00FD3F9B">
        <w:rPr>
          <w:rFonts w:ascii="Arial Narrow" w:hAnsi="Arial Narrow"/>
          <w:color w:val="000000"/>
          <w:sz w:val="20"/>
          <w:szCs w:val="20"/>
        </w:rPr>
        <w:t xml:space="preserve">  </w:t>
      </w:r>
      <w:r w:rsidRPr="00FD3F9B">
        <w:rPr>
          <w:rFonts w:ascii="Arial Narrow" w:hAnsi="Arial Narrow"/>
          <w:color w:val="000000"/>
          <w:sz w:val="20"/>
          <w:szCs w:val="20"/>
        </w:rPr>
        <w:t>This report is designed to provide details about where your water comes from, what it contains, and how it compares to standards set by regulatory agencies.</w:t>
      </w:r>
      <w:r w:rsidR="002123FD" w:rsidRPr="00FD3F9B">
        <w:rPr>
          <w:rFonts w:ascii="Arial Narrow" w:hAnsi="Arial Narrow"/>
          <w:color w:val="000000"/>
          <w:sz w:val="20"/>
          <w:szCs w:val="20"/>
        </w:rPr>
        <w:t xml:space="preserve">  </w:t>
      </w:r>
      <w:r w:rsidRPr="00FD3F9B">
        <w:rPr>
          <w:rFonts w:ascii="Arial Narrow" w:hAnsi="Arial Narrow"/>
          <w:color w:val="000000"/>
          <w:sz w:val="20"/>
          <w:szCs w:val="20"/>
        </w:rPr>
        <w:t>This report is a snapshot of last year's water quality.</w:t>
      </w:r>
      <w:r w:rsidR="002123FD" w:rsidRPr="00FD3F9B">
        <w:rPr>
          <w:rFonts w:ascii="Arial Narrow" w:hAnsi="Arial Narrow"/>
          <w:color w:val="000000"/>
          <w:sz w:val="20"/>
          <w:szCs w:val="20"/>
        </w:rPr>
        <w:t xml:space="preserve">  </w:t>
      </w:r>
      <w:r w:rsidRPr="00FD3F9B">
        <w:rPr>
          <w:rFonts w:ascii="Arial Narrow" w:hAnsi="Arial Narrow"/>
          <w:color w:val="000000"/>
          <w:sz w:val="20"/>
          <w:szCs w:val="20"/>
        </w:rPr>
        <w:t xml:space="preserve">We are committed to </w:t>
      </w:r>
      <w:r w:rsidRPr="00E53A44">
        <w:rPr>
          <w:rFonts w:ascii="Arial Narrow" w:hAnsi="Arial Narrow"/>
          <w:color w:val="000000"/>
          <w:sz w:val="20"/>
          <w:szCs w:val="20"/>
        </w:rPr>
        <w:t>providing you with information because informed customers are our best allies.</w:t>
      </w:r>
      <w:r w:rsidR="002123FD" w:rsidRPr="00E53A44">
        <w:rPr>
          <w:rFonts w:ascii="Arial Narrow" w:hAnsi="Arial Narrow"/>
          <w:color w:val="000000"/>
          <w:sz w:val="20"/>
          <w:szCs w:val="20"/>
        </w:rPr>
        <w:t xml:space="preserve">  </w:t>
      </w:r>
      <w:r w:rsidRPr="00E53A44">
        <w:rPr>
          <w:rFonts w:ascii="Arial Narrow" w:hAnsi="Arial Narrow"/>
          <w:sz w:val="20"/>
          <w:szCs w:val="20"/>
        </w:rPr>
        <w:t>For more information about your water, contact</w:t>
      </w:r>
      <w:r w:rsidRPr="00E53A44">
        <w:rPr>
          <w:rFonts w:ascii="Arial Narrow" w:hAnsi="Arial Narrow"/>
          <w:i/>
          <w:color w:val="000000"/>
          <w:sz w:val="20"/>
          <w:szCs w:val="20"/>
        </w:rPr>
        <w:t xml:space="preserve"> </w:t>
      </w:r>
      <w:r w:rsidR="00DF1ED4" w:rsidRPr="00E53A44">
        <w:rPr>
          <w:rFonts w:ascii="Arial Narrow" w:hAnsi="Arial Narrow"/>
          <w:i/>
          <w:color w:val="000000"/>
          <w:sz w:val="20"/>
          <w:szCs w:val="20"/>
        </w:rPr>
        <w:t>Michaelene Kyrala</w:t>
      </w:r>
      <w:r w:rsidRPr="00E53A44">
        <w:rPr>
          <w:rFonts w:ascii="Arial Narrow" w:hAnsi="Arial Narrow"/>
          <w:i/>
          <w:color w:val="000000"/>
          <w:sz w:val="20"/>
          <w:szCs w:val="20"/>
        </w:rPr>
        <w:t xml:space="preserve"> at </w:t>
      </w:r>
      <w:r w:rsidR="00E801E3" w:rsidRPr="00E53A44">
        <w:rPr>
          <w:rFonts w:ascii="Arial Narrow" w:hAnsi="Arial Narrow"/>
          <w:i/>
          <w:color w:val="000000"/>
          <w:sz w:val="20"/>
          <w:szCs w:val="20"/>
        </w:rPr>
        <w:t>13 Plaza Nueva, Unit B</w:t>
      </w:r>
      <w:r w:rsidRPr="00E53A44">
        <w:rPr>
          <w:rFonts w:ascii="Arial Narrow" w:hAnsi="Arial Narrow"/>
          <w:i/>
          <w:color w:val="000000"/>
          <w:sz w:val="20"/>
          <w:szCs w:val="20"/>
        </w:rPr>
        <w:t>, Santa Fe, NM 8750</w:t>
      </w:r>
      <w:r w:rsidR="00E801E3" w:rsidRPr="00E53A44">
        <w:rPr>
          <w:rFonts w:ascii="Arial Narrow" w:hAnsi="Arial Narrow"/>
          <w:i/>
          <w:color w:val="000000"/>
          <w:sz w:val="20"/>
          <w:szCs w:val="20"/>
        </w:rPr>
        <w:t>7</w:t>
      </w:r>
      <w:r w:rsidRPr="00E53A44">
        <w:rPr>
          <w:rFonts w:ascii="Arial Narrow" w:hAnsi="Arial Narrow"/>
          <w:i/>
          <w:color w:val="000000"/>
          <w:sz w:val="20"/>
          <w:szCs w:val="20"/>
        </w:rPr>
        <w:t xml:space="preserve"> or call (505) </w:t>
      </w:r>
      <w:r w:rsidR="00E801E3" w:rsidRPr="00E53A44">
        <w:rPr>
          <w:rFonts w:ascii="Arial Narrow" w:hAnsi="Arial Narrow"/>
          <w:i/>
          <w:color w:val="000000"/>
          <w:sz w:val="20"/>
          <w:szCs w:val="20"/>
        </w:rPr>
        <w:t>930-7155</w:t>
      </w:r>
      <w:r w:rsidRPr="00E53A44">
        <w:rPr>
          <w:rFonts w:ascii="Arial Narrow" w:hAnsi="Arial Narrow"/>
          <w:i/>
          <w:color w:val="000000"/>
          <w:sz w:val="20"/>
          <w:szCs w:val="20"/>
        </w:rPr>
        <w:t>, e-mail address:</w:t>
      </w:r>
      <w:r w:rsidR="004D126A" w:rsidRPr="00E53A44">
        <w:rPr>
          <w:rFonts w:ascii="Arial Narrow" w:hAnsi="Arial Narrow"/>
          <w:i/>
          <w:color w:val="000000"/>
          <w:sz w:val="20"/>
          <w:szCs w:val="20"/>
        </w:rPr>
        <w:t xml:space="preserve"> </w:t>
      </w:r>
      <w:r w:rsidR="00590B31" w:rsidRPr="00E53A44">
        <w:rPr>
          <w:rFonts w:ascii="Arial Narrow" w:hAnsi="Arial Narrow"/>
          <w:i/>
          <w:color w:val="000000"/>
          <w:sz w:val="20"/>
          <w:szCs w:val="20"/>
        </w:rPr>
        <w:t>mkyrala</w:t>
      </w:r>
      <w:r w:rsidR="004D126A" w:rsidRPr="00E53A44">
        <w:rPr>
          <w:rFonts w:ascii="Arial Narrow" w:hAnsi="Arial Narrow"/>
          <w:i/>
          <w:color w:val="000000"/>
          <w:sz w:val="20"/>
          <w:szCs w:val="20"/>
        </w:rPr>
        <w:t>@lcwater</w:t>
      </w:r>
      <w:r w:rsidR="00C4447D" w:rsidRPr="00E53A44">
        <w:rPr>
          <w:rFonts w:ascii="Arial Narrow" w:hAnsi="Arial Narrow"/>
          <w:i/>
          <w:color w:val="000000"/>
          <w:sz w:val="20"/>
          <w:szCs w:val="20"/>
        </w:rPr>
        <w:t>coop</w:t>
      </w:r>
      <w:r w:rsidR="004D126A" w:rsidRPr="00E53A44">
        <w:rPr>
          <w:rFonts w:ascii="Arial Narrow" w:hAnsi="Arial Narrow"/>
          <w:i/>
          <w:color w:val="000000"/>
          <w:sz w:val="20"/>
          <w:szCs w:val="20"/>
        </w:rPr>
        <w:t>.co</w:t>
      </w:r>
      <w:r w:rsidR="00C4447D" w:rsidRPr="00E53A44">
        <w:rPr>
          <w:rFonts w:ascii="Arial Narrow" w:hAnsi="Arial Narrow"/>
          <w:i/>
          <w:color w:val="000000"/>
          <w:sz w:val="20"/>
          <w:szCs w:val="20"/>
        </w:rPr>
        <w:t>m</w:t>
      </w:r>
      <w:r w:rsidRPr="00FD3F9B">
        <w:rPr>
          <w:rFonts w:ascii="Arial Narrow" w:hAnsi="Arial Narrow"/>
          <w:i/>
          <w:color w:val="000000"/>
          <w:sz w:val="20"/>
          <w:szCs w:val="20"/>
        </w:rPr>
        <w:t xml:space="preserve"> </w:t>
      </w:r>
    </w:p>
    <w:p w14:paraId="5AB96D93" w14:textId="77777777" w:rsidR="004537E3" w:rsidRPr="00FD3F9B" w:rsidRDefault="004537E3" w:rsidP="000B63E4">
      <w:pPr>
        <w:pStyle w:val="NoSpacing"/>
        <w:spacing w:after="40"/>
        <w:rPr>
          <w:rFonts w:ascii="Arial Narrow" w:hAnsi="Arial Narrow"/>
          <w:sz w:val="20"/>
          <w:szCs w:val="20"/>
        </w:rPr>
      </w:pPr>
    </w:p>
    <w:p w14:paraId="16AD93DF" w14:textId="77777777" w:rsidR="00667527" w:rsidRPr="00FD3F9B" w:rsidRDefault="00667527" w:rsidP="00667527">
      <w:pPr>
        <w:pStyle w:val="Heading1"/>
        <w:rPr>
          <w:rFonts w:ascii="Arial Narrow" w:hAnsi="Arial Narrow"/>
          <w:sz w:val="20"/>
          <w:szCs w:val="19"/>
        </w:rPr>
      </w:pPr>
      <w:r w:rsidRPr="00FD3F9B">
        <w:rPr>
          <w:rFonts w:ascii="Arial Narrow" w:hAnsi="Arial Narrow"/>
          <w:sz w:val="20"/>
          <w:szCs w:val="19"/>
        </w:rPr>
        <w:t>Drinking Water Sources</w:t>
      </w:r>
    </w:p>
    <w:p w14:paraId="1C0E81F8" w14:textId="7CED6A5D" w:rsidR="00667527" w:rsidRPr="00FD3F9B" w:rsidRDefault="004537E3" w:rsidP="00667527">
      <w:pPr>
        <w:pStyle w:val="NoSpacing"/>
        <w:spacing w:after="40"/>
        <w:rPr>
          <w:rFonts w:ascii="Arial Narrow" w:hAnsi="Arial Narrow"/>
          <w:sz w:val="20"/>
          <w:szCs w:val="19"/>
        </w:rPr>
      </w:pPr>
      <w:r w:rsidRPr="00FD3F9B">
        <w:rPr>
          <w:rFonts w:ascii="Arial Narrow" w:hAnsi="Arial Narrow"/>
          <w:sz w:val="20"/>
          <w:szCs w:val="19"/>
        </w:rPr>
        <w:t xml:space="preserve">Las Campanas water </w:t>
      </w:r>
      <w:r w:rsidR="00716BB7">
        <w:rPr>
          <w:rFonts w:ascii="Arial Narrow" w:hAnsi="Arial Narrow"/>
          <w:color w:val="000000"/>
          <w:sz w:val="20"/>
          <w:szCs w:val="20"/>
        </w:rPr>
        <w:t>is</w:t>
      </w:r>
      <w:r w:rsidR="00716BB7" w:rsidRPr="00FD3F9B">
        <w:rPr>
          <w:rFonts w:ascii="Arial Narrow" w:hAnsi="Arial Narrow"/>
          <w:color w:val="000000"/>
          <w:sz w:val="20"/>
          <w:szCs w:val="20"/>
        </w:rPr>
        <w:t xml:space="preserve"> </w:t>
      </w:r>
      <w:r w:rsidRPr="00FD3F9B">
        <w:rPr>
          <w:rFonts w:ascii="Arial Narrow" w:hAnsi="Arial Narrow"/>
          <w:color w:val="000000"/>
          <w:sz w:val="20"/>
          <w:szCs w:val="20"/>
        </w:rPr>
        <w:t>from surface water from the Santa Fe and Rio Grande Rivers</w:t>
      </w:r>
      <w:r w:rsidR="00806FB3" w:rsidRPr="00FD3F9B">
        <w:rPr>
          <w:rFonts w:ascii="Arial Narrow" w:hAnsi="Arial Narrow"/>
          <w:color w:val="000000"/>
          <w:sz w:val="20"/>
          <w:szCs w:val="20"/>
        </w:rPr>
        <w:t xml:space="preserve"> and</w:t>
      </w:r>
      <w:r w:rsidRPr="00FD3F9B">
        <w:rPr>
          <w:rFonts w:ascii="Arial Narrow" w:hAnsi="Arial Narrow"/>
          <w:color w:val="000000"/>
          <w:sz w:val="20"/>
          <w:szCs w:val="20"/>
        </w:rPr>
        <w:t xml:space="preserve"> is treated through conventional and advanced treatment processes at the Canyon Road Water Treatment Plant and Buckman Regional Water Treatment Plant (BRWTP), respectively.  Groundwater is taken form the Buckman Well Field which consists of 13 wells located near the Rio Grande</w:t>
      </w:r>
      <w:r w:rsidR="00716BB7">
        <w:rPr>
          <w:rFonts w:ascii="Arial Narrow" w:hAnsi="Arial Narrow"/>
          <w:color w:val="000000"/>
          <w:sz w:val="20"/>
          <w:szCs w:val="20"/>
        </w:rPr>
        <w:t xml:space="preserve"> River</w:t>
      </w:r>
      <w:r w:rsidRPr="00FD3F9B">
        <w:rPr>
          <w:rFonts w:ascii="Arial Narrow" w:hAnsi="Arial Narrow"/>
          <w:color w:val="000000"/>
          <w:sz w:val="20"/>
          <w:szCs w:val="20"/>
        </w:rPr>
        <w:t>.  In 2011, the Buckman Direct Diversion (BDD) Project was successfully integrated</w:t>
      </w:r>
      <w:r w:rsidRPr="00FD3F9B">
        <w:rPr>
          <w:color w:val="000000"/>
          <w:sz w:val="20"/>
          <w:szCs w:val="20"/>
        </w:rPr>
        <w:t xml:space="preserve"> </w:t>
      </w:r>
      <w:r w:rsidRPr="00FD3F9B">
        <w:rPr>
          <w:rFonts w:ascii="Arial Narrow" w:hAnsi="Arial Narrow"/>
          <w:color w:val="000000"/>
          <w:sz w:val="20"/>
          <w:szCs w:val="20"/>
        </w:rPr>
        <w:t xml:space="preserve">into the distribution system and operated in conjunction with </w:t>
      </w:r>
      <w:r w:rsidRPr="00FD3F9B">
        <w:rPr>
          <w:rFonts w:ascii="Arial Narrow" w:hAnsi="Arial Narrow"/>
          <w:color w:val="000000"/>
          <w:sz w:val="20"/>
          <w:szCs w:val="20"/>
        </w:rPr>
        <w:t>the Buckman Well Field and Santa Fe River Reservoirs. The surface water treated at the BRWTP is taken directly from the Rio Grande</w:t>
      </w:r>
      <w:r w:rsidR="00716BB7">
        <w:rPr>
          <w:rFonts w:ascii="Arial Narrow" w:hAnsi="Arial Narrow"/>
          <w:color w:val="000000"/>
          <w:sz w:val="20"/>
          <w:szCs w:val="20"/>
        </w:rPr>
        <w:t xml:space="preserve"> River</w:t>
      </w:r>
      <w:r w:rsidRPr="00FD3F9B">
        <w:rPr>
          <w:rFonts w:ascii="Arial Narrow" w:hAnsi="Arial Narrow"/>
          <w:color w:val="000000"/>
          <w:sz w:val="20"/>
          <w:szCs w:val="20"/>
        </w:rPr>
        <w:t>.</w:t>
      </w:r>
      <w:r w:rsidR="00164930">
        <w:rPr>
          <w:rFonts w:ascii="Arial Narrow" w:hAnsi="Arial Narrow"/>
          <w:color w:val="000000"/>
          <w:sz w:val="20"/>
          <w:szCs w:val="20"/>
        </w:rPr>
        <w:t xml:space="preserve"> Then it is sent to Santa Fe County in turn sends water to Las Campanas. </w:t>
      </w:r>
    </w:p>
    <w:p w14:paraId="739CC428" w14:textId="77777777" w:rsidR="00480796" w:rsidRPr="00FD3F9B" w:rsidRDefault="00480796" w:rsidP="00667527">
      <w:pPr>
        <w:pStyle w:val="NoSpacing"/>
        <w:spacing w:after="40"/>
        <w:rPr>
          <w:rFonts w:ascii="Arial Narrow" w:hAnsi="Arial Narrow"/>
          <w:sz w:val="20"/>
          <w:szCs w:val="19"/>
        </w:rPr>
      </w:pPr>
    </w:p>
    <w:p w14:paraId="601E3428" w14:textId="77777777" w:rsidR="00E75953" w:rsidRPr="00FD3F9B" w:rsidRDefault="00E75953" w:rsidP="00E75953">
      <w:pPr>
        <w:pStyle w:val="Heading1"/>
        <w:rPr>
          <w:rFonts w:ascii="Arial Narrow" w:hAnsi="Arial Narrow"/>
          <w:sz w:val="20"/>
          <w:szCs w:val="19"/>
        </w:rPr>
      </w:pPr>
      <w:r w:rsidRPr="00FD3F9B">
        <w:rPr>
          <w:rFonts w:ascii="Arial Narrow" w:hAnsi="Arial Narrow"/>
          <w:sz w:val="20"/>
          <w:szCs w:val="19"/>
        </w:rPr>
        <w:t>Source Water Assessment</w:t>
      </w:r>
    </w:p>
    <w:p w14:paraId="01C3C5AA" w14:textId="2CB2339D" w:rsidR="00914B4C" w:rsidRPr="00FD3F9B" w:rsidRDefault="004537E3" w:rsidP="00A976C3">
      <w:pPr>
        <w:pStyle w:val="NoSpacing"/>
        <w:spacing w:after="240"/>
        <w:rPr>
          <w:rFonts w:ascii="Arial Narrow" w:hAnsi="Arial Narrow"/>
          <w:b/>
          <w:color w:val="FF0000"/>
          <w:sz w:val="20"/>
          <w:szCs w:val="20"/>
        </w:rPr>
      </w:pPr>
      <w:r w:rsidRPr="00FD3F9B">
        <w:rPr>
          <w:rFonts w:ascii="Arial Narrow" w:hAnsi="Arial Narrow"/>
          <w:color w:val="000000"/>
          <w:sz w:val="20"/>
          <w:szCs w:val="20"/>
        </w:rPr>
        <w:t xml:space="preserve">The New Mexico Environment Department (NMED) completed a Source Water Assessment </w:t>
      </w:r>
      <w:r w:rsidR="000C7B59">
        <w:rPr>
          <w:rFonts w:ascii="Arial Narrow" w:hAnsi="Arial Narrow"/>
          <w:color w:val="000000"/>
          <w:sz w:val="20"/>
          <w:szCs w:val="20"/>
        </w:rPr>
        <w:t xml:space="preserve">in 2021 </w:t>
      </w:r>
      <w:r w:rsidRPr="00FD3F9B">
        <w:rPr>
          <w:rFonts w:ascii="Arial Narrow" w:hAnsi="Arial Narrow"/>
          <w:color w:val="000000"/>
          <w:sz w:val="20"/>
          <w:szCs w:val="20"/>
        </w:rPr>
        <w:t>to determine source water protection areas and an inventory of contaminant sources within the areas of concern.  NMED concluded: “The Susceptibility Analysis of the County of Santa Fe water utility reveals that the utility is well maintained and operated, and the sources of drinking water are generally protected from potential sources of contamination. The susceptibility rank of the entire water system is “moderately low</w:t>
      </w:r>
      <w:r w:rsidR="00E53A44" w:rsidRPr="00FD3F9B">
        <w:rPr>
          <w:rFonts w:ascii="Arial Narrow" w:hAnsi="Arial Narrow"/>
          <w:color w:val="000000"/>
          <w:sz w:val="20"/>
          <w:szCs w:val="20"/>
        </w:rPr>
        <w:t>.”</w:t>
      </w:r>
      <w:r w:rsidRPr="00FD3F9B">
        <w:rPr>
          <w:rFonts w:ascii="Arial Narrow" w:hAnsi="Arial Narrow"/>
          <w:color w:val="000000"/>
          <w:sz w:val="20"/>
          <w:szCs w:val="20"/>
        </w:rPr>
        <w:t xml:space="preserve"> </w:t>
      </w:r>
      <w:r w:rsidR="002123FD" w:rsidRPr="00FD3F9B">
        <w:rPr>
          <w:rFonts w:ascii="Arial Narrow" w:hAnsi="Arial Narrow"/>
          <w:color w:val="000000"/>
          <w:sz w:val="20"/>
          <w:szCs w:val="20"/>
        </w:rPr>
        <w:t xml:space="preserve"> </w:t>
      </w:r>
      <w:r w:rsidRPr="00FD3F9B">
        <w:rPr>
          <w:rFonts w:ascii="Arial Narrow" w:hAnsi="Arial Narrow"/>
          <w:color w:val="000000"/>
          <w:sz w:val="20"/>
          <w:szCs w:val="20"/>
        </w:rPr>
        <w:t>A copy of the Assessment is available by contacting the State of New Mexico Environment Department Drinking Water Bureau, by calling toll free 1-877-654-8720.  NMED-DWB may charge a nominal fee for paper copies.</w:t>
      </w:r>
      <w:r w:rsidR="000B00D9" w:rsidRPr="00FD3F9B">
        <w:rPr>
          <w:rFonts w:ascii="Arial Narrow" w:hAnsi="Arial Narrow"/>
          <w:color w:val="000000"/>
          <w:sz w:val="20"/>
          <w:szCs w:val="20"/>
        </w:rPr>
        <w:t xml:space="preserve">  </w:t>
      </w:r>
    </w:p>
    <w:p w14:paraId="4E82CA26" w14:textId="77777777" w:rsidR="002F3349" w:rsidRPr="00FD3F9B" w:rsidRDefault="002F3349" w:rsidP="007F3A48">
      <w:pPr>
        <w:pStyle w:val="Heading1"/>
        <w:rPr>
          <w:rFonts w:ascii="Arial Narrow" w:hAnsi="Arial Narrow"/>
          <w:sz w:val="20"/>
          <w:szCs w:val="19"/>
        </w:rPr>
      </w:pPr>
      <w:r w:rsidRPr="00FD3F9B">
        <w:rPr>
          <w:rFonts w:ascii="Arial Narrow" w:hAnsi="Arial Narrow"/>
          <w:sz w:val="20"/>
          <w:szCs w:val="19"/>
        </w:rPr>
        <w:t>Public Participation Opportunities</w:t>
      </w:r>
    </w:p>
    <w:p w14:paraId="0A91E0E9" w14:textId="578038CF" w:rsidR="00B127CD" w:rsidRPr="00FD3F9B" w:rsidRDefault="00B127CD" w:rsidP="00B127CD">
      <w:pPr>
        <w:pStyle w:val="NoSpacing"/>
        <w:rPr>
          <w:rFonts w:ascii="Arial Narrow" w:hAnsi="Arial Narrow"/>
          <w:sz w:val="20"/>
          <w:szCs w:val="20"/>
        </w:rPr>
      </w:pPr>
      <w:r w:rsidRPr="00FD3F9B">
        <w:rPr>
          <w:rFonts w:ascii="Arial Narrow" w:hAnsi="Arial Narrow"/>
          <w:sz w:val="20"/>
          <w:szCs w:val="20"/>
        </w:rPr>
        <w:t>Our Board meets at a time and date to be announced.  Please feel free to participate in these meetings.  Please call 505-</w:t>
      </w:r>
      <w:r w:rsidR="006B6A16" w:rsidRPr="00FD3F9B">
        <w:rPr>
          <w:rFonts w:ascii="Arial Narrow" w:hAnsi="Arial Narrow"/>
          <w:sz w:val="20"/>
          <w:szCs w:val="20"/>
        </w:rPr>
        <w:t>930-7155</w:t>
      </w:r>
      <w:r w:rsidRPr="00FD3F9B">
        <w:rPr>
          <w:rFonts w:ascii="Arial Narrow" w:hAnsi="Arial Narrow"/>
          <w:sz w:val="20"/>
          <w:szCs w:val="20"/>
        </w:rPr>
        <w:t xml:space="preserve"> for additional information.</w:t>
      </w:r>
    </w:p>
    <w:p w14:paraId="196E119B" w14:textId="77777777" w:rsidR="00B127CD" w:rsidRPr="00FD3F9B" w:rsidRDefault="00B127CD" w:rsidP="00B127CD">
      <w:pPr>
        <w:pStyle w:val="NoSpacing"/>
        <w:rPr>
          <w:rFonts w:ascii="Arial Narrow" w:hAnsi="Arial Narrow"/>
          <w:sz w:val="20"/>
          <w:szCs w:val="19"/>
        </w:rPr>
      </w:pPr>
    </w:p>
    <w:p w14:paraId="2EA61B4F" w14:textId="77777777" w:rsidR="002F3349" w:rsidRPr="00FD3F9B" w:rsidRDefault="002F3349" w:rsidP="00AF608A">
      <w:pPr>
        <w:pStyle w:val="Heading1"/>
        <w:rPr>
          <w:rFonts w:ascii="Arial Narrow" w:hAnsi="Arial Narrow"/>
          <w:sz w:val="20"/>
          <w:szCs w:val="19"/>
        </w:rPr>
      </w:pPr>
      <w:r w:rsidRPr="00FD3F9B">
        <w:rPr>
          <w:rFonts w:ascii="Arial Narrow" w:hAnsi="Arial Narrow"/>
          <w:sz w:val="20"/>
          <w:szCs w:val="19"/>
        </w:rPr>
        <w:t>Contaminants in Water</w:t>
      </w:r>
    </w:p>
    <w:p w14:paraId="357281C9" w14:textId="25976437" w:rsidR="002F3349" w:rsidRPr="00CF1B19" w:rsidRDefault="002F3349" w:rsidP="00AF608A">
      <w:pPr>
        <w:pStyle w:val="NoSpacing"/>
        <w:spacing w:after="40"/>
        <w:rPr>
          <w:rFonts w:ascii="Arial Narrow" w:hAnsi="Arial Narrow"/>
          <w:sz w:val="20"/>
          <w:szCs w:val="19"/>
        </w:rPr>
      </w:pPr>
      <w:r w:rsidRPr="00FD3F9B">
        <w:rPr>
          <w:rFonts w:ascii="Arial Narrow" w:hAnsi="Arial Narrow"/>
          <w:sz w:val="20"/>
          <w:szCs w:val="19"/>
        </w:rPr>
        <w:t>Drinking water, including bottled water, may reasonably be expected to contain at least small amounts of some contaminants.</w:t>
      </w:r>
      <w:r w:rsidR="002123FD" w:rsidRPr="00FD3F9B">
        <w:rPr>
          <w:rFonts w:ascii="Arial Narrow" w:hAnsi="Arial Narrow"/>
          <w:sz w:val="20"/>
          <w:szCs w:val="19"/>
        </w:rPr>
        <w:t xml:space="preserve">  </w:t>
      </w:r>
      <w:r w:rsidRPr="00FD3F9B">
        <w:rPr>
          <w:rFonts w:ascii="Arial Narrow" w:hAnsi="Arial Narrow"/>
          <w:sz w:val="20"/>
          <w:szCs w:val="19"/>
        </w:rPr>
        <w:t>The presence of contaminants does not necessarily indicate that water poses a health risk</w:t>
      </w:r>
      <w:r w:rsidRPr="00CF1B19">
        <w:rPr>
          <w:rFonts w:ascii="Arial Narrow" w:hAnsi="Arial Narrow"/>
          <w:sz w:val="20"/>
          <w:szCs w:val="19"/>
        </w:rPr>
        <w:t>.</w:t>
      </w:r>
      <w:r w:rsidR="002123FD">
        <w:rPr>
          <w:rFonts w:ascii="Arial Narrow" w:hAnsi="Arial Narrow"/>
          <w:sz w:val="20"/>
          <w:szCs w:val="19"/>
        </w:rPr>
        <w:t xml:space="preserve">  </w:t>
      </w:r>
      <w:r w:rsidRPr="00CF1B19">
        <w:rPr>
          <w:rFonts w:ascii="Arial Narrow" w:hAnsi="Arial Narrow"/>
          <w:sz w:val="20"/>
          <w:szCs w:val="19"/>
        </w:rPr>
        <w:t>More information about contaminants and potential health effects can be obtained by calling the EPA’s Safe Drinking Water Hotline 800-426-4791.</w:t>
      </w:r>
    </w:p>
    <w:p w14:paraId="04E9DEEE" w14:textId="3BEC5FD5" w:rsidR="002F3349" w:rsidRPr="00CF1B19" w:rsidRDefault="002F3349" w:rsidP="00AF608A">
      <w:pPr>
        <w:pStyle w:val="NoSpacing"/>
        <w:spacing w:after="40"/>
        <w:rPr>
          <w:rFonts w:ascii="Arial Narrow" w:hAnsi="Arial Narrow"/>
          <w:sz w:val="20"/>
          <w:szCs w:val="19"/>
        </w:rPr>
      </w:pPr>
      <w:r w:rsidRPr="00CF1B19">
        <w:rPr>
          <w:rFonts w:ascii="Arial Narrow" w:hAnsi="Arial Narrow"/>
          <w:sz w:val="20"/>
          <w:szCs w:val="19"/>
        </w:rPr>
        <w:t>The sources of drinking water (both tap water and bottled water) include rivers, lakes, streams, ponds, reservoirs, springs, and wells.</w:t>
      </w:r>
      <w:r w:rsidR="002123FD">
        <w:rPr>
          <w:rFonts w:ascii="Arial Narrow" w:hAnsi="Arial Narrow"/>
          <w:sz w:val="20"/>
          <w:szCs w:val="19"/>
        </w:rPr>
        <w:t xml:space="preserve">  </w:t>
      </w:r>
      <w:r w:rsidRPr="00CF1B19">
        <w:rPr>
          <w:rFonts w:ascii="Arial Narrow" w:hAnsi="Arial Narrow"/>
          <w:sz w:val="20"/>
          <w:szCs w:val="19"/>
        </w:rPr>
        <w:t>As water travels over the surface of the land or through the ground, it dissolves naturally occurring minerals, and can pick up substances resulting from the presence of animals or from human activity.</w:t>
      </w:r>
    </w:p>
    <w:p w14:paraId="1B19FAF3" w14:textId="77777777" w:rsidR="002F3349" w:rsidRPr="00CF1B19" w:rsidRDefault="002F3349" w:rsidP="00AF608A">
      <w:pPr>
        <w:pStyle w:val="NoSpacing"/>
        <w:spacing w:after="40"/>
        <w:rPr>
          <w:rFonts w:ascii="Arial Narrow" w:hAnsi="Arial Narrow"/>
          <w:sz w:val="20"/>
          <w:szCs w:val="19"/>
        </w:rPr>
      </w:pPr>
      <w:r w:rsidRPr="00CF1B19">
        <w:rPr>
          <w:rFonts w:ascii="Arial Narrow" w:hAnsi="Arial Narrow"/>
          <w:sz w:val="20"/>
          <w:szCs w:val="19"/>
        </w:rPr>
        <w:t>Contaminants that may be present in source water before we treat it include:</w:t>
      </w:r>
    </w:p>
    <w:p w14:paraId="4EBCEF61" w14:textId="77777777" w:rsidR="002F3349" w:rsidRPr="007F3A48" w:rsidRDefault="002F3349" w:rsidP="00AF608A">
      <w:pPr>
        <w:pStyle w:val="BodyText"/>
        <w:numPr>
          <w:ilvl w:val="0"/>
          <w:numId w:val="5"/>
        </w:numPr>
        <w:spacing w:after="40" w:line="240" w:lineRule="auto"/>
        <w:rPr>
          <w:rFonts w:ascii="Arial Narrow" w:hAnsi="Arial Narrow"/>
          <w:sz w:val="18"/>
          <w:szCs w:val="18"/>
        </w:rPr>
      </w:pPr>
      <w:r w:rsidRPr="007F3A48">
        <w:rPr>
          <w:rFonts w:ascii="Arial Narrow" w:hAnsi="Arial Narrow"/>
          <w:i/>
          <w:sz w:val="18"/>
          <w:szCs w:val="18"/>
        </w:rPr>
        <w:t>Microbial contaminants</w:t>
      </w:r>
      <w:r w:rsidRPr="007F3A48">
        <w:rPr>
          <w:rFonts w:ascii="Arial Narrow" w:hAnsi="Arial Narrow"/>
          <w:sz w:val="18"/>
          <w:szCs w:val="18"/>
        </w:rPr>
        <w:t>, such as viruses and bacteria, which may come from sewage treatment plants, septic systems, agricultural livestock operations, and wildlife.</w:t>
      </w:r>
    </w:p>
    <w:p w14:paraId="4138316F" w14:textId="77777777" w:rsidR="002F3349" w:rsidRPr="007F3A48" w:rsidRDefault="002F3349" w:rsidP="00AF608A">
      <w:pPr>
        <w:pStyle w:val="BodyText"/>
        <w:numPr>
          <w:ilvl w:val="0"/>
          <w:numId w:val="5"/>
        </w:numPr>
        <w:spacing w:after="40" w:line="240" w:lineRule="auto"/>
        <w:rPr>
          <w:rFonts w:ascii="Arial Narrow" w:hAnsi="Arial Narrow"/>
          <w:sz w:val="18"/>
          <w:szCs w:val="18"/>
        </w:rPr>
      </w:pPr>
      <w:r w:rsidRPr="007F3A48">
        <w:rPr>
          <w:rFonts w:ascii="Arial Narrow" w:hAnsi="Arial Narrow"/>
          <w:i/>
          <w:sz w:val="18"/>
          <w:szCs w:val="18"/>
        </w:rPr>
        <w:t xml:space="preserve">Inorganic contaminants, </w:t>
      </w:r>
      <w:r w:rsidRPr="007F3A48">
        <w:rPr>
          <w:rFonts w:ascii="Arial Narrow" w:hAnsi="Arial Narrow"/>
          <w:sz w:val="18"/>
          <w:szCs w:val="18"/>
        </w:rPr>
        <w:t>such as salts and metals, which can be naturally-occurring or result from urban storm water runoff, industrial or domestic wastewater discharges, oil and gas production, mining or farming.</w:t>
      </w:r>
    </w:p>
    <w:p w14:paraId="23CD36F5" w14:textId="77777777" w:rsidR="002F3349" w:rsidRPr="007F3A48" w:rsidRDefault="002F3349" w:rsidP="00AF608A">
      <w:pPr>
        <w:pStyle w:val="BodyText"/>
        <w:numPr>
          <w:ilvl w:val="0"/>
          <w:numId w:val="5"/>
        </w:numPr>
        <w:spacing w:after="40" w:line="240" w:lineRule="auto"/>
        <w:rPr>
          <w:rFonts w:ascii="Arial Narrow" w:hAnsi="Arial Narrow"/>
          <w:sz w:val="18"/>
          <w:szCs w:val="18"/>
        </w:rPr>
      </w:pPr>
      <w:r w:rsidRPr="007F3A48">
        <w:rPr>
          <w:rFonts w:ascii="Arial Narrow" w:hAnsi="Arial Narrow"/>
          <w:i/>
          <w:sz w:val="18"/>
          <w:szCs w:val="18"/>
        </w:rPr>
        <w:t>Pesticides &amp; herbicides,</w:t>
      </w:r>
      <w:r w:rsidRPr="007F3A48">
        <w:rPr>
          <w:rFonts w:ascii="Arial Narrow" w:hAnsi="Arial Narrow"/>
          <w:sz w:val="18"/>
          <w:szCs w:val="18"/>
        </w:rPr>
        <w:t xml:space="preserve"> which may come from a variety of sources such as agriculture and residential use.</w:t>
      </w:r>
    </w:p>
    <w:p w14:paraId="12C2215C" w14:textId="77777777" w:rsidR="002F3349" w:rsidRPr="007F3A48" w:rsidRDefault="002F3349" w:rsidP="00AF608A">
      <w:pPr>
        <w:pStyle w:val="BodyText"/>
        <w:numPr>
          <w:ilvl w:val="0"/>
          <w:numId w:val="5"/>
        </w:numPr>
        <w:spacing w:after="40" w:line="240" w:lineRule="auto"/>
        <w:rPr>
          <w:rFonts w:ascii="Arial Narrow" w:hAnsi="Arial Narrow"/>
          <w:sz w:val="18"/>
          <w:szCs w:val="18"/>
        </w:rPr>
      </w:pPr>
      <w:r w:rsidRPr="007F3A48">
        <w:rPr>
          <w:rFonts w:ascii="Arial Narrow" w:hAnsi="Arial Narrow"/>
          <w:i/>
          <w:sz w:val="18"/>
          <w:szCs w:val="18"/>
        </w:rPr>
        <w:t>Radioactive contaminants,</w:t>
      </w:r>
      <w:r w:rsidRPr="007F3A48">
        <w:rPr>
          <w:rFonts w:ascii="Arial Narrow" w:hAnsi="Arial Narrow"/>
          <w:sz w:val="18"/>
          <w:szCs w:val="18"/>
        </w:rPr>
        <w:t xml:space="preserve"> which are naturally occurring.</w:t>
      </w:r>
    </w:p>
    <w:p w14:paraId="3C867D6B" w14:textId="77777777" w:rsidR="002F3349" w:rsidRPr="007F3A48" w:rsidRDefault="002F3349" w:rsidP="00AF608A">
      <w:pPr>
        <w:pStyle w:val="BodyText"/>
        <w:numPr>
          <w:ilvl w:val="0"/>
          <w:numId w:val="5"/>
        </w:numPr>
        <w:spacing w:after="40" w:line="240" w:lineRule="auto"/>
        <w:rPr>
          <w:rFonts w:ascii="Arial Narrow" w:hAnsi="Arial Narrow"/>
          <w:sz w:val="18"/>
          <w:szCs w:val="18"/>
        </w:rPr>
      </w:pPr>
      <w:r w:rsidRPr="007F3A48">
        <w:rPr>
          <w:rFonts w:ascii="Arial Narrow" w:hAnsi="Arial Narrow"/>
          <w:i/>
          <w:sz w:val="18"/>
          <w:szCs w:val="18"/>
        </w:rPr>
        <w:t xml:space="preserve">Organic chemical contaminants, </w:t>
      </w:r>
      <w:r w:rsidRPr="007F3A48">
        <w:rPr>
          <w:rFonts w:ascii="Arial Narrow" w:hAnsi="Arial Narrow"/>
          <w:sz w:val="18"/>
          <w:szCs w:val="18"/>
        </w:rPr>
        <w:t>including synthetic and volatile organic chemicals, which are by-products of industrial processes and petroleum production, and also can come from gas stations, urban storm water runoff, and septic systems.</w:t>
      </w:r>
    </w:p>
    <w:p w14:paraId="0E865827" w14:textId="77777777" w:rsidR="00914B4C" w:rsidRPr="00CF1B19" w:rsidRDefault="00914B4C" w:rsidP="00914B4C">
      <w:pPr>
        <w:pStyle w:val="BodyText"/>
        <w:spacing w:after="40" w:line="240" w:lineRule="auto"/>
        <w:rPr>
          <w:rFonts w:ascii="Arial Narrow" w:hAnsi="Arial Narrow"/>
          <w:sz w:val="20"/>
          <w:szCs w:val="19"/>
        </w:rPr>
      </w:pPr>
    </w:p>
    <w:p w14:paraId="52F08152" w14:textId="77777777" w:rsidR="002F3349" w:rsidRPr="00CF1B19" w:rsidRDefault="002F3349" w:rsidP="00AF608A">
      <w:pPr>
        <w:pStyle w:val="Heading1"/>
        <w:rPr>
          <w:rFonts w:ascii="Arial Narrow" w:hAnsi="Arial Narrow"/>
          <w:sz w:val="20"/>
          <w:szCs w:val="19"/>
        </w:rPr>
      </w:pPr>
      <w:r w:rsidRPr="00CF1B19">
        <w:rPr>
          <w:rFonts w:ascii="Arial Narrow" w:hAnsi="Arial Narrow"/>
          <w:sz w:val="20"/>
          <w:szCs w:val="19"/>
        </w:rPr>
        <w:t>Water Quality Monitoring</w:t>
      </w:r>
    </w:p>
    <w:p w14:paraId="6F9E069F" w14:textId="76253DA6" w:rsidR="00F410E7" w:rsidRDefault="002F3349" w:rsidP="00AF608A">
      <w:pPr>
        <w:pStyle w:val="NoSpacing"/>
        <w:spacing w:after="40"/>
        <w:rPr>
          <w:rFonts w:ascii="Arial Narrow" w:hAnsi="Arial Narrow"/>
          <w:sz w:val="20"/>
          <w:szCs w:val="19"/>
        </w:rPr>
      </w:pPr>
      <w:r w:rsidRPr="00CF1B19">
        <w:rPr>
          <w:rFonts w:ascii="Arial Narrow" w:hAnsi="Arial Narrow"/>
          <w:sz w:val="20"/>
          <w:szCs w:val="19"/>
        </w:rPr>
        <w:t>To ensure that tap water is safe to drink, EPA prescribes regulations that limit the amount of certain contaminants in water provided by public water systems. We treat our water according to EPA’s regulations.</w:t>
      </w:r>
      <w:r w:rsidR="002123FD">
        <w:rPr>
          <w:rFonts w:ascii="Arial Narrow" w:hAnsi="Arial Narrow"/>
          <w:sz w:val="20"/>
          <w:szCs w:val="19"/>
        </w:rPr>
        <w:t xml:space="preserve">  </w:t>
      </w:r>
      <w:r w:rsidRPr="00CF1B19">
        <w:rPr>
          <w:rFonts w:ascii="Arial Narrow" w:hAnsi="Arial Narrow"/>
          <w:sz w:val="20"/>
          <w:szCs w:val="19"/>
        </w:rPr>
        <w:t xml:space="preserve">Food and Drug Administration regulations establish limits for contaminants in bottled water, which must provide the same protection </w:t>
      </w:r>
      <w:r w:rsidR="00814377" w:rsidRPr="00CF1B19">
        <w:rPr>
          <w:rFonts w:ascii="Arial Narrow" w:hAnsi="Arial Narrow"/>
          <w:sz w:val="20"/>
          <w:szCs w:val="19"/>
        </w:rPr>
        <w:t>for public health.</w:t>
      </w:r>
    </w:p>
    <w:p w14:paraId="1C70E7D1" w14:textId="77777777" w:rsidR="00480796" w:rsidRPr="00CF1B19" w:rsidRDefault="00480796" w:rsidP="00AF608A">
      <w:pPr>
        <w:pStyle w:val="NoSpacing"/>
        <w:spacing w:after="40"/>
        <w:rPr>
          <w:rFonts w:ascii="Arial Narrow" w:hAnsi="Arial Narrow"/>
          <w:sz w:val="20"/>
          <w:szCs w:val="19"/>
        </w:rPr>
      </w:pPr>
    </w:p>
    <w:p w14:paraId="3279FFB0" w14:textId="77777777" w:rsidR="00F410E7" w:rsidRPr="00CF1B19" w:rsidRDefault="00F410E7" w:rsidP="00AF608A">
      <w:pPr>
        <w:pStyle w:val="Heading1"/>
        <w:rPr>
          <w:rFonts w:ascii="Arial Narrow" w:hAnsi="Arial Narrow"/>
          <w:sz w:val="20"/>
          <w:szCs w:val="19"/>
        </w:rPr>
      </w:pPr>
      <w:r w:rsidRPr="00CF1B19">
        <w:rPr>
          <w:rFonts w:ascii="Arial Narrow" w:hAnsi="Arial Narrow"/>
          <w:sz w:val="20"/>
          <w:szCs w:val="19"/>
        </w:rPr>
        <w:t>Lead-Specific Information</w:t>
      </w:r>
    </w:p>
    <w:p w14:paraId="0D52D6B6" w14:textId="0DBB1041" w:rsidR="00F410E7" w:rsidRPr="00CF1B19" w:rsidRDefault="00F410E7" w:rsidP="00AF608A">
      <w:pPr>
        <w:pStyle w:val="NoSpacing"/>
        <w:spacing w:after="40"/>
        <w:rPr>
          <w:rFonts w:ascii="Arial Narrow" w:hAnsi="Arial Narrow"/>
          <w:sz w:val="20"/>
          <w:szCs w:val="19"/>
        </w:rPr>
      </w:pPr>
      <w:r w:rsidRPr="00CF1B19">
        <w:rPr>
          <w:rFonts w:ascii="Arial Narrow" w:hAnsi="Arial Narrow"/>
          <w:sz w:val="20"/>
          <w:szCs w:val="19"/>
        </w:rPr>
        <w:t>If present, elevated levels of lead can cause serious health problems, especially for pregnant women and young children. Lead in drinking water is primarily from materials and components associated with service lines and home plumbing.</w:t>
      </w:r>
      <w:r w:rsidR="002123FD">
        <w:rPr>
          <w:rFonts w:ascii="Arial Narrow" w:hAnsi="Arial Narrow"/>
          <w:sz w:val="20"/>
          <w:szCs w:val="19"/>
        </w:rPr>
        <w:t xml:space="preserve">  </w:t>
      </w:r>
      <w:r w:rsidR="00B127CD">
        <w:rPr>
          <w:rFonts w:ascii="Arial Narrow" w:hAnsi="Arial Narrow"/>
          <w:sz w:val="20"/>
          <w:szCs w:val="19"/>
        </w:rPr>
        <w:t>Las Campanas</w:t>
      </w:r>
      <w:r w:rsidRPr="00CF1B19">
        <w:rPr>
          <w:rFonts w:ascii="Arial Narrow" w:hAnsi="Arial Narrow"/>
          <w:sz w:val="20"/>
          <w:szCs w:val="19"/>
        </w:rPr>
        <w:t xml:space="preserve"> is responsible for providing high quality drinking water but cannot control the variety of materials used in plumbing components.</w:t>
      </w:r>
    </w:p>
    <w:p w14:paraId="3E03BA71" w14:textId="5C6B4655" w:rsidR="00F410E7" w:rsidRPr="00CF1B19" w:rsidRDefault="00F410E7" w:rsidP="00AF608A">
      <w:pPr>
        <w:pStyle w:val="NoSpacing"/>
        <w:spacing w:after="40"/>
        <w:rPr>
          <w:rFonts w:ascii="Arial Narrow" w:hAnsi="Arial Narrow"/>
          <w:sz w:val="20"/>
          <w:szCs w:val="19"/>
        </w:rPr>
      </w:pPr>
      <w:r w:rsidRPr="00CF1B19">
        <w:rPr>
          <w:rFonts w:ascii="Arial Narrow" w:hAnsi="Arial Narrow"/>
          <w:sz w:val="20"/>
          <w:szCs w:val="19"/>
        </w:rPr>
        <w:t>When your water has been sitting for several hours, you can minimize the potential for lead exposure by flushing your tap for 30 seconds to 2 minutes before using water for drinking or cooking.</w:t>
      </w:r>
      <w:r w:rsidR="002123FD">
        <w:rPr>
          <w:rFonts w:ascii="Arial Narrow" w:hAnsi="Arial Narrow"/>
          <w:sz w:val="20"/>
          <w:szCs w:val="19"/>
        </w:rPr>
        <w:t xml:space="preserve">  </w:t>
      </w:r>
      <w:r w:rsidRPr="00CF1B19">
        <w:rPr>
          <w:rFonts w:ascii="Arial Narrow" w:hAnsi="Arial Narrow"/>
          <w:sz w:val="20"/>
          <w:szCs w:val="19"/>
        </w:rPr>
        <w:t xml:space="preserve">If you are concerned about lead in your water, you may wish to have your water tested. </w:t>
      </w:r>
    </w:p>
    <w:p w14:paraId="30144EFA" w14:textId="77777777" w:rsidR="005C58AB" w:rsidRDefault="00F410E7" w:rsidP="00814377">
      <w:pPr>
        <w:pStyle w:val="NoSpacing"/>
        <w:spacing w:after="120"/>
        <w:rPr>
          <w:rFonts w:ascii="Arial Narrow" w:hAnsi="Arial Narrow"/>
          <w:sz w:val="20"/>
          <w:szCs w:val="19"/>
        </w:rPr>
      </w:pPr>
      <w:r w:rsidRPr="00CF1B19">
        <w:rPr>
          <w:rFonts w:ascii="Arial Narrow" w:hAnsi="Arial Narrow"/>
          <w:sz w:val="20"/>
          <w:szCs w:val="19"/>
        </w:rPr>
        <w:t>Information on lead in drinking water is available from the</w:t>
      </w:r>
      <w:r w:rsidR="00BB0325" w:rsidRPr="00CF1B19">
        <w:rPr>
          <w:rFonts w:ascii="Arial Narrow" w:hAnsi="Arial Narrow"/>
          <w:sz w:val="20"/>
          <w:szCs w:val="19"/>
        </w:rPr>
        <w:t xml:space="preserve"> </w:t>
      </w:r>
      <w:r w:rsidRPr="00CF1B19">
        <w:rPr>
          <w:rFonts w:ascii="Arial Narrow" w:hAnsi="Arial Narrow"/>
          <w:sz w:val="20"/>
          <w:szCs w:val="19"/>
        </w:rPr>
        <w:t>Safe Drinking Water Hotline at 800-426-4791 or at htt</w:t>
      </w:r>
      <w:r w:rsidR="00BB0325" w:rsidRPr="00CF1B19">
        <w:rPr>
          <w:rFonts w:ascii="Arial Narrow" w:hAnsi="Arial Narrow"/>
          <w:sz w:val="20"/>
          <w:szCs w:val="19"/>
        </w:rPr>
        <w:t>p://www.epa.gov/safewater/lead.</w:t>
      </w:r>
    </w:p>
    <w:p w14:paraId="1626A311" w14:textId="77777777" w:rsidR="007F3A48" w:rsidRDefault="007F3A48" w:rsidP="00B127CD">
      <w:pPr>
        <w:pStyle w:val="Heading1"/>
        <w:rPr>
          <w:rFonts w:ascii="Arial Narrow" w:hAnsi="Arial Narrow"/>
          <w:sz w:val="20"/>
          <w:szCs w:val="19"/>
        </w:rPr>
      </w:pPr>
    </w:p>
    <w:p w14:paraId="634A7946" w14:textId="77777777" w:rsidR="00B127CD" w:rsidRPr="00CF1B19" w:rsidRDefault="00B127CD" w:rsidP="00B127CD">
      <w:pPr>
        <w:pStyle w:val="Heading1"/>
        <w:rPr>
          <w:rFonts w:ascii="Arial Narrow" w:hAnsi="Arial Narrow"/>
          <w:sz w:val="20"/>
          <w:szCs w:val="19"/>
        </w:rPr>
      </w:pPr>
      <w:r w:rsidRPr="00CF1B19">
        <w:rPr>
          <w:rFonts w:ascii="Arial Narrow" w:hAnsi="Arial Narrow"/>
          <w:sz w:val="20"/>
          <w:szCs w:val="19"/>
        </w:rPr>
        <w:t>Water Quality Data</w:t>
      </w:r>
    </w:p>
    <w:p w14:paraId="3B1B51D0" w14:textId="52B065C3" w:rsidR="00B127CD" w:rsidRDefault="00B127CD" w:rsidP="00B127CD">
      <w:pPr>
        <w:pStyle w:val="NoSpacing"/>
        <w:spacing w:after="40"/>
        <w:rPr>
          <w:rFonts w:ascii="Arial Narrow" w:hAnsi="Arial Narrow"/>
          <w:sz w:val="20"/>
          <w:szCs w:val="19"/>
        </w:rPr>
      </w:pPr>
      <w:r w:rsidRPr="00CF1B19">
        <w:rPr>
          <w:rFonts w:ascii="Arial Narrow" w:hAnsi="Arial Narrow"/>
          <w:sz w:val="20"/>
          <w:szCs w:val="19"/>
        </w:rPr>
        <w:t>The table</w:t>
      </w:r>
      <w:r w:rsidR="00716BB7">
        <w:rPr>
          <w:rFonts w:ascii="Arial Narrow" w:hAnsi="Arial Narrow"/>
          <w:sz w:val="20"/>
          <w:szCs w:val="19"/>
        </w:rPr>
        <w:t>s</w:t>
      </w:r>
      <w:r w:rsidRPr="00CF1B19">
        <w:rPr>
          <w:rFonts w:ascii="Arial Narrow" w:hAnsi="Arial Narrow"/>
          <w:sz w:val="20"/>
          <w:szCs w:val="19"/>
        </w:rPr>
        <w:t xml:space="preserve"> in this report lists all the drinking water contaminants we detected during the </w:t>
      </w:r>
      <w:r w:rsidR="0067705E" w:rsidRPr="00CF1B19">
        <w:rPr>
          <w:rFonts w:ascii="Arial Narrow" w:hAnsi="Arial Narrow"/>
          <w:sz w:val="20"/>
          <w:szCs w:val="19"/>
        </w:rPr>
        <w:t>20</w:t>
      </w:r>
      <w:r w:rsidR="0067705E">
        <w:rPr>
          <w:rFonts w:ascii="Arial Narrow" w:hAnsi="Arial Narrow"/>
          <w:sz w:val="20"/>
          <w:szCs w:val="19"/>
        </w:rPr>
        <w:t>2</w:t>
      </w:r>
      <w:r w:rsidR="00DF1ED4">
        <w:rPr>
          <w:rFonts w:ascii="Arial Narrow" w:hAnsi="Arial Narrow"/>
          <w:sz w:val="20"/>
          <w:szCs w:val="19"/>
        </w:rPr>
        <w:t>2</w:t>
      </w:r>
      <w:r w:rsidR="0067705E" w:rsidRPr="00CF1B19">
        <w:rPr>
          <w:rFonts w:ascii="Arial Narrow" w:hAnsi="Arial Narrow"/>
          <w:sz w:val="20"/>
          <w:szCs w:val="19"/>
        </w:rPr>
        <w:t xml:space="preserve"> </w:t>
      </w:r>
      <w:r w:rsidRPr="00CF1B19">
        <w:rPr>
          <w:rFonts w:ascii="Arial Narrow" w:hAnsi="Arial Narrow"/>
          <w:sz w:val="20"/>
          <w:szCs w:val="19"/>
        </w:rPr>
        <w:t>calendar year.</w:t>
      </w:r>
      <w:r w:rsidR="002123FD">
        <w:rPr>
          <w:rFonts w:ascii="Arial Narrow" w:hAnsi="Arial Narrow"/>
          <w:sz w:val="20"/>
          <w:szCs w:val="19"/>
        </w:rPr>
        <w:t xml:space="preserve">  </w:t>
      </w:r>
      <w:r w:rsidRPr="00CF1B19">
        <w:rPr>
          <w:rFonts w:ascii="Arial Narrow" w:hAnsi="Arial Narrow"/>
          <w:sz w:val="20"/>
          <w:szCs w:val="19"/>
        </w:rPr>
        <w:t>The presence of these contaminants in the water does not necessarily indicate that the water poses a health risk.</w:t>
      </w:r>
      <w:r w:rsidR="002123FD">
        <w:rPr>
          <w:rFonts w:ascii="Arial Narrow" w:hAnsi="Arial Narrow"/>
          <w:sz w:val="20"/>
          <w:szCs w:val="19"/>
        </w:rPr>
        <w:t xml:space="preserve">  </w:t>
      </w:r>
      <w:r w:rsidRPr="00CF1B19">
        <w:rPr>
          <w:rFonts w:ascii="Arial Narrow" w:hAnsi="Arial Narrow"/>
          <w:sz w:val="20"/>
          <w:szCs w:val="19"/>
        </w:rPr>
        <w:t xml:space="preserve">Unless otherwise noted, the data presented in this table is from testing done January 1 through December 31, </w:t>
      </w:r>
      <w:r w:rsidR="0067705E" w:rsidRPr="00CF1B19">
        <w:rPr>
          <w:rFonts w:ascii="Arial Narrow" w:hAnsi="Arial Narrow"/>
          <w:sz w:val="20"/>
          <w:szCs w:val="19"/>
        </w:rPr>
        <w:t>20</w:t>
      </w:r>
      <w:r w:rsidR="0067705E">
        <w:rPr>
          <w:rFonts w:ascii="Arial Narrow" w:hAnsi="Arial Narrow"/>
          <w:sz w:val="20"/>
          <w:szCs w:val="19"/>
        </w:rPr>
        <w:t>2</w:t>
      </w:r>
      <w:r w:rsidR="00DF1ED4">
        <w:rPr>
          <w:rFonts w:ascii="Arial Narrow" w:hAnsi="Arial Narrow"/>
          <w:sz w:val="20"/>
          <w:szCs w:val="19"/>
        </w:rPr>
        <w:t>2</w:t>
      </w:r>
      <w:r w:rsidR="00FA51E4">
        <w:rPr>
          <w:rFonts w:ascii="Arial Narrow" w:hAnsi="Arial Narrow"/>
          <w:sz w:val="20"/>
          <w:szCs w:val="19"/>
        </w:rPr>
        <w:t>.</w:t>
      </w:r>
      <w:r w:rsidR="002123FD">
        <w:rPr>
          <w:rFonts w:ascii="Arial Narrow" w:hAnsi="Arial Narrow"/>
          <w:sz w:val="20"/>
          <w:szCs w:val="19"/>
        </w:rPr>
        <w:t xml:space="preserve">  </w:t>
      </w:r>
      <w:r w:rsidRPr="00CF1B19">
        <w:rPr>
          <w:rFonts w:ascii="Arial Narrow" w:hAnsi="Arial Narrow"/>
          <w:sz w:val="20"/>
          <w:szCs w:val="19"/>
        </w:rPr>
        <w:t>The State requires us to monitor for certain contaminants less than once per year because the concentrations of these contaminants are not expected to vary significantly from year to year.</w:t>
      </w:r>
      <w:r w:rsidR="002123FD">
        <w:rPr>
          <w:rFonts w:ascii="Arial Narrow" w:hAnsi="Arial Narrow"/>
          <w:sz w:val="20"/>
          <w:szCs w:val="19"/>
        </w:rPr>
        <w:t xml:space="preserve">  </w:t>
      </w:r>
      <w:r w:rsidRPr="00CF1B19">
        <w:rPr>
          <w:rFonts w:ascii="Arial Narrow" w:hAnsi="Arial Narrow"/>
          <w:sz w:val="20"/>
          <w:szCs w:val="19"/>
        </w:rPr>
        <w:t>Some of the data, though representative of the water quality, is more than one year old.</w:t>
      </w:r>
    </w:p>
    <w:p w14:paraId="221E7B2C" w14:textId="77777777" w:rsidR="00B127CD" w:rsidRDefault="00B127CD" w:rsidP="00814377">
      <w:pPr>
        <w:pStyle w:val="NoSpacing"/>
        <w:spacing w:after="120"/>
        <w:rPr>
          <w:rFonts w:ascii="Arial Narrow" w:hAnsi="Arial Narrow"/>
          <w:sz w:val="20"/>
          <w:szCs w:val="19"/>
        </w:rPr>
        <w:sectPr w:rsidR="00B127CD" w:rsidSect="00A976C3">
          <w:pgSz w:w="15840" w:h="12240" w:orient="landscape" w:code="1"/>
          <w:pgMar w:top="432" w:right="432" w:bottom="432" w:left="432" w:header="720" w:footer="720" w:gutter="0"/>
          <w:cols w:num="3" w:space="711"/>
          <w:docGrid w:linePitch="326"/>
        </w:sectPr>
      </w:pPr>
    </w:p>
    <w:p w14:paraId="0667FBF6" w14:textId="519D3995" w:rsidR="005C58AB" w:rsidRPr="005C58AB" w:rsidRDefault="005C58AB" w:rsidP="005C58AB">
      <w:pPr>
        <w:pStyle w:val="NoSpacing"/>
        <w:spacing w:before="120" w:after="40"/>
        <w:rPr>
          <w:rFonts w:ascii="Arial Narrow" w:hAnsi="Arial Narrow"/>
          <w:b/>
          <w:sz w:val="18"/>
          <w:szCs w:val="18"/>
        </w:rPr>
      </w:pPr>
      <w:r w:rsidRPr="005C58AB">
        <w:rPr>
          <w:rFonts w:ascii="Arial Narrow" w:hAnsi="Arial Narrow"/>
          <w:b/>
          <w:sz w:val="18"/>
          <w:szCs w:val="18"/>
        </w:rPr>
        <w:lastRenderedPageBreak/>
        <w:t xml:space="preserve">In </w:t>
      </w:r>
      <w:r w:rsidR="00E53A44">
        <w:rPr>
          <w:rFonts w:ascii="Arial Narrow" w:hAnsi="Arial Narrow"/>
          <w:b/>
          <w:sz w:val="18"/>
          <w:szCs w:val="18"/>
        </w:rPr>
        <w:t>the following</w:t>
      </w:r>
      <w:r w:rsidR="006264D5">
        <w:rPr>
          <w:rFonts w:ascii="Arial Narrow" w:hAnsi="Arial Narrow"/>
          <w:b/>
          <w:sz w:val="18"/>
          <w:szCs w:val="18"/>
        </w:rPr>
        <w:t xml:space="preserve"> two (</w:t>
      </w:r>
      <w:r w:rsidR="00E53A44">
        <w:rPr>
          <w:rFonts w:ascii="Arial Narrow" w:hAnsi="Arial Narrow"/>
          <w:b/>
          <w:sz w:val="18"/>
          <w:szCs w:val="18"/>
        </w:rPr>
        <w:t>2</w:t>
      </w:r>
      <w:r w:rsidR="006264D5">
        <w:rPr>
          <w:rFonts w:ascii="Arial Narrow" w:hAnsi="Arial Narrow"/>
          <w:b/>
          <w:sz w:val="18"/>
          <w:szCs w:val="18"/>
        </w:rPr>
        <w:t>)</w:t>
      </w:r>
      <w:r w:rsidRPr="005C58AB">
        <w:rPr>
          <w:rFonts w:ascii="Arial Narrow" w:hAnsi="Arial Narrow"/>
          <w:b/>
          <w:sz w:val="18"/>
          <w:szCs w:val="18"/>
        </w:rPr>
        <w:t xml:space="preserve"> table</w:t>
      </w:r>
      <w:r w:rsidR="00E53A44">
        <w:rPr>
          <w:rFonts w:ascii="Arial Narrow" w:hAnsi="Arial Narrow"/>
          <w:b/>
          <w:sz w:val="18"/>
          <w:szCs w:val="18"/>
        </w:rPr>
        <w:t>s</w:t>
      </w:r>
      <w:r w:rsidRPr="005C58AB">
        <w:rPr>
          <w:rFonts w:ascii="Arial Narrow" w:hAnsi="Arial Narrow"/>
          <w:b/>
          <w:sz w:val="18"/>
          <w:szCs w:val="18"/>
        </w:rPr>
        <w:t xml:space="preserve"> you will find terms and abbreviations that might not be familiar to you. To help you better understand these terms, we have provided the definitions below:</w:t>
      </w:r>
    </w:p>
    <w:p w14:paraId="5E39CFF3" w14:textId="77777777" w:rsidR="005C58AB" w:rsidRDefault="005C58AB" w:rsidP="005C58AB">
      <w:pPr>
        <w:pStyle w:val="BodyText"/>
        <w:spacing w:after="40" w:line="240" w:lineRule="auto"/>
        <w:rPr>
          <w:rFonts w:ascii="Arial Narrow" w:hAnsi="Arial Narrow"/>
          <w:sz w:val="18"/>
          <w:szCs w:val="18"/>
          <w:u w:val="single"/>
        </w:rPr>
        <w:sectPr w:rsidR="005C58AB" w:rsidSect="005C58AB">
          <w:pgSz w:w="15840" w:h="12240" w:orient="landscape" w:code="1"/>
          <w:pgMar w:top="432" w:right="432" w:bottom="432" w:left="432" w:header="720" w:footer="720" w:gutter="0"/>
          <w:cols w:space="720"/>
          <w:docGrid w:linePitch="326"/>
        </w:sectPr>
      </w:pPr>
    </w:p>
    <w:p w14:paraId="6AEB9755" w14:textId="77777777" w:rsidR="005C58AB" w:rsidRPr="005C58AB" w:rsidRDefault="005C58AB" w:rsidP="005C58AB">
      <w:pPr>
        <w:pStyle w:val="BodyText"/>
        <w:spacing w:after="40" w:line="240" w:lineRule="auto"/>
        <w:rPr>
          <w:rFonts w:ascii="Arial Narrow" w:hAnsi="Arial Narrow"/>
          <w:sz w:val="18"/>
          <w:szCs w:val="18"/>
        </w:rPr>
      </w:pPr>
      <w:r w:rsidRPr="005C58AB">
        <w:rPr>
          <w:rFonts w:ascii="Arial Narrow" w:hAnsi="Arial Narrow"/>
          <w:sz w:val="18"/>
          <w:szCs w:val="18"/>
          <w:u w:val="single"/>
        </w:rPr>
        <w:t>AL</w:t>
      </w:r>
      <w:r w:rsidRPr="005C58AB">
        <w:rPr>
          <w:rFonts w:ascii="Arial Narrow" w:hAnsi="Arial Narrow"/>
          <w:sz w:val="18"/>
          <w:szCs w:val="18"/>
        </w:rPr>
        <w:t xml:space="preserve"> - Action Level, or the concentration of a contaminant which, when exceeded, triggers treatment or other requirements which a water system must follow. </w:t>
      </w:r>
    </w:p>
    <w:p w14:paraId="6B1993F5" w14:textId="77777777" w:rsidR="005C58AB" w:rsidRPr="005C58AB" w:rsidRDefault="005C58AB" w:rsidP="005C58AB">
      <w:pPr>
        <w:tabs>
          <w:tab w:val="left" w:pos="0"/>
        </w:tabs>
        <w:rPr>
          <w:rFonts w:ascii="Arial Narrow" w:hAnsi="Arial Narrow"/>
          <w:sz w:val="18"/>
          <w:szCs w:val="18"/>
        </w:rPr>
      </w:pPr>
      <w:r w:rsidRPr="005C58AB">
        <w:rPr>
          <w:rFonts w:ascii="Arial Narrow" w:hAnsi="Arial Narrow"/>
          <w:sz w:val="18"/>
          <w:szCs w:val="18"/>
          <w:u w:val="single"/>
        </w:rPr>
        <w:t>MCL</w:t>
      </w:r>
      <w:r w:rsidRPr="005C58AB">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w:t>
      </w:r>
    </w:p>
    <w:p w14:paraId="4F4E166A" w14:textId="77777777" w:rsidR="005C58AB" w:rsidRPr="005C58AB" w:rsidRDefault="005C58AB" w:rsidP="005C58AB">
      <w:pPr>
        <w:tabs>
          <w:tab w:val="left" w:pos="0"/>
        </w:tabs>
        <w:rPr>
          <w:rFonts w:ascii="Arial Narrow" w:hAnsi="Arial Narrow"/>
          <w:sz w:val="18"/>
          <w:szCs w:val="18"/>
        </w:rPr>
      </w:pPr>
      <w:r w:rsidRPr="005C58AB">
        <w:rPr>
          <w:rFonts w:ascii="Arial Narrow" w:hAnsi="Arial Narrow"/>
          <w:sz w:val="18"/>
          <w:szCs w:val="18"/>
          <w:u w:val="single"/>
        </w:rPr>
        <w:t>MCLG</w:t>
      </w:r>
      <w:r w:rsidRPr="005C58AB">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14:paraId="01BEB674" w14:textId="0F803BFA" w:rsidR="005C58AB" w:rsidRDefault="005C58AB"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cs="Arial"/>
          <w:sz w:val="18"/>
          <w:szCs w:val="18"/>
        </w:rPr>
      </w:pPr>
      <w:r w:rsidRPr="005C58AB">
        <w:rPr>
          <w:rFonts w:ascii="Arial Narrow" w:hAnsi="Arial Narrow"/>
          <w:sz w:val="18"/>
          <w:szCs w:val="18"/>
          <w:u w:val="single"/>
        </w:rPr>
        <w:t xml:space="preserve">MRDL </w:t>
      </w:r>
      <w:r w:rsidRPr="005C58AB">
        <w:rPr>
          <w:rFonts w:ascii="Arial Narrow" w:hAnsi="Arial Narrow"/>
          <w:sz w:val="18"/>
          <w:szCs w:val="18"/>
        </w:rPr>
        <w:t xml:space="preserve">- </w:t>
      </w:r>
      <w:r w:rsidRPr="005C58AB">
        <w:rPr>
          <w:rFonts w:ascii="Arial Narrow" w:hAnsi="Arial Narrow" w:cs="Arial"/>
          <w:sz w:val="18"/>
          <w:szCs w:val="18"/>
        </w:rPr>
        <w:t>Maximum Residual Disinfectant Level, or the highest level of a disinfectant allowed in drinking water. There is convincing evidence that addition of a disinfectant is necessary for the control of microbial contaminants.</w:t>
      </w:r>
    </w:p>
    <w:p w14:paraId="6AFE395F" w14:textId="77777777" w:rsidR="00E24264" w:rsidRDefault="00E24264" w:rsidP="00E2426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5C58AB">
        <w:rPr>
          <w:rFonts w:ascii="Arial Narrow" w:hAnsi="Arial Narrow"/>
          <w:sz w:val="18"/>
          <w:szCs w:val="18"/>
          <w:u w:val="single"/>
        </w:rPr>
        <w:t xml:space="preserve">MRDLG </w:t>
      </w:r>
      <w:r w:rsidRPr="005C58AB">
        <w:rPr>
          <w:rFonts w:ascii="Arial Narrow" w:hAnsi="Arial Narrow"/>
          <w:sz w:val="18"/>
          <w:szCs w:val="18"/>
        </w:rPr>
        <w:t>- Maximum residual disinfectant level goal, or the level of a drinking water disinfectant below which there is no known or expected risk to health.  MRDLGs do not reflect the benefits of the use of disinfectants to control microbial contaminants.</w:t>
      </w:r>
    </w:p>
    <w:p w14:paraId="4589AC54" w14:textId="77777777" w:rsidR="00E24264" w:rsidRPr="005C58AB" w:rsidRDefault="00E24264" w:rsidP="00CB242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Narrow" w:hAnsi="Arial Narrow"/>
          <w:sz w:val="18"/>
          <w:szCs w:val="18"/>
        </w:rPr>
      </w:pPr>
    </w:p>
    <w:p w14:paraId="785733C9" w14:textId="4F4CA14D" w:rsidR="00C9704D" w:rsidRDefault="00C9704D"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u w:val="single"/>
        </w:rPr>
      </w:pPr>
      <w:r>
        <w:rPr>
          <w:rFonts w:ascii="Arial Narrow" w:hAnsi="Arial Narrow"/>
          <w:sz w:val="18"/>
          <w:szCs w:val="18"/>
          <w:u w:val="single"/>
        </w:rPr>
        <w:t xml:space="preserve">NA </w:t>
      </w:r>
      <w:r w:rsidRPr="00C9704D">
        <w:rPr>
          <w:rFonts w:ascii="Arial Narrow" w:hAnsi="Arial Narrow"/>
          <w:sz w:val="18"/>
          <w:szCs w:val="18"/>
        </w:rPr>
        <w:t>- Not applicable</w:t>
      </w:r>
      <w:r>
        <w:rPr>
          <w:rFonts w:ascii="Arial Narrow" w:hAnsi="Arial Narrow"/>
          <w:sz w:val="18"/>
          <w:szCs w:val="18"/>
          <w:u w:val="single"/>
        </w:rPr>
        <w:t xml:space="preserve"> </w:t>
      </w:r>
    </w:p>
    <w:p w14:paraId="49D4E5FB" w14:textId="7E3E5BC7" w:rsidR="00E53A44" w:rsidRDefault="00E53A44"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Pr>
          <w:rFonts w:ascii="Arial Narrow" w:hAnsi="Arial Narrow"/>
          <w:sz w:val="18"/>
          <w:szCs w:val="18"/>
          <w:u w:val="single"/>
        </w:rPr>
        <w:t xml:space="preserve">ND </w:t>
      </w:r>
      <w:r>
        <w:rPr>
          <w:rFonts w:ascii="Arial Narrow" w:hAnsi="Arial Narrow"/>
          <w:sz w:val="18"/>
          <w:szCs w:val="18"/>
        </w:rPr>
        <w:t>– Not detected</w:t>
      </w:r>
    </w:p>
    <w:p w14:paraId="3953CD44" w14:textId="460BB23D" w:rsidR="00E53A44" w:rsidRPr="00CB2425" w:rsidRDefault="00E53A44"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B2425">
        <w:rPr>
          <w:rFonts w:ascii="Arial Narrow" w:hAnsi="Arial Narrow"/>
          <w:sz w:val="18"/>
          <w:szCs w:val="18"/>
          <w:u w:val="single"/>
        </w:rPr>
        <w:t>NTU</w:t>
      </w:r>
      <w:r>
        <w:rPr>
          <w:rFonts w:ascii="Arial Narrow" w:hAnsi="Arial Narrow"/>
          <w:sz w:val="18"/>
          <w:szCs w:val="18"/>
        </w:rPr>
        <w:t xml:space="preserve"> – Nephelometric Turbidity Units</w:t>
      </w:r>
    </w:p>
    <w:p w14:paraId="446A9D75" w14:textId="1DC734FC" w:rsidR="0041470C" w:rsidRPr="00CB2425" w:rsidRDefault="005C58AB"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u w:val="single"/>
        </w:rPr>
      </w:pPr>
      <w:r w:rsidRPr="00E53A44">
        <w:rPr>
          <w:rFonts w:ascii="Arial Narrow" w:hAnsi="Arial Narrow"/>
          <w:sz w:val="18"/>
          <w:szCs w:val="18"/>
          <w:u w:val="single"/>
        </w:rPr>
        <w:t>Parts per billion (ppb) or Micrograms per liter</w:t>
      </w:r>
      <w:r w:rsidRPr="00CB2425">
        <w:rPr>
          <w:rFonts w:ascii="Arial Narrow" w:hAnsi="Arial Narrow"/>
          <w:sz w:val="18"/>
          <w:szCs w:val="18"/>
          <w:u w:val="single"/>
        </w:rPr>
        <w:t xml:space="preserve"> </w:t>
      </w:r>
      <w:r w:rsidR="00E53A44" w:rsidRPr="00CB2425">
        <w:rPr>
          <w:rFonts w:ascii="Arial Narrow" w:hAnsi="Arial Narrow"/>
          <w:sz w:val="18"/>
          <w:szCs w:val="18"/>
          <w:u w:val="single"/>
        </w:rPr>
        <w:t>(µg/l)</w:t>
      </w:r>
    </w:p>
    <w:p w14:paraId="492759A9" w14:textId="466A059B" w:rsidR="0041470C" w:rsidRDefault="005C58AB"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u w:val="single"/>
        </w:rPr>
      </w:pPr>
      <w:r w:rsidRPr="005C58AB">
        <w:rPr>
          <w:rFonts w:ascii="Arial Narrow" w:hAnsi="Arial Narrow"/>
          <w:sz w:val="18"/>
          <w:szCs w:val="18"/>
          <w:u w:val="single"/>
        </w:rPr>
        <w:t>Parts per million (ppm) or Milligrams per liter (mg/l</w:t>
      </w:r>
      <w:r w:rsidR="00E53A44">
        <w:rPr>
          <w:rFonts w:ascii="Arial Narrow" w:hAnsi="Arial Narrow"/>
          <w:sz w:val="18"/>
          <w:szCs w:val="18"/>
          <w:u w:val="single"/>
        </w:rPr>
        <w:t>)</w:t>
      </w:r>
    </w:p>
    <w:p w14:paraId="6C65DC9A" w14:textId="5418C3FF" w:rsidR="00E24264" w:rsidRPr="00CB2425" w:rsidRDefault="00E24264"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Pr>
          <w:rFonts w:ascii="Arial Narrow" w:hAnsi="Arial Narrow"/>
          <w:sz w:val="18"/>
          <w:szCs w:val="18"/>
          <w:u w:val="single"/>
        </w:rPr>
        <w:t>pCi/L</w:t>
      </w:r>
      <w:r>
        <w:rPr>
          <w:rFonts w:ascii="Arial Narrow" w:hAnsi="Arial Narrow"/>
          <w:sz w:val="18"/>
          <w:szCs w:val="18"/>
        </w:rPr>
        <w:t xml:space="preserve"> – Picocuries per liter (a measurement of radioactivity) </w:t>
      </w:r>
    </w:p>
    <w:p w14:paraId="788DA740" w14:textId="6EEC1CCE" w:rsidR="00217953" w:rsidRDefault="005C58AB" w:rsidP="00C970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5C58AB">
        <w:rPr>
          <w:rFonts w:ascii="Arial Narrow" w:hAnsi="Arial Narrow"/>
          <w:sz w:val="18"/>
          <w:szCs w:val="18"/>
          <w:u w:val="single"/>
        </w:rPr>
        <w:t>RAA</w:t>
      </w:r>
      <w:r w:rsidRPr="005C58AB">
        <w:rPr>
          <w:rFonts w:ascii="Arial Narrow" w:hAnsi="Arial Narrow"/>
          <w:sz w:val="18"/>
          <w:szCs w:val="18"/>
        </w:rPr>
        <w:t>- Running Annual Average</w:t>
      </w:r>
      <w:r w:rsidR="00C9704D">
        <w:rPr>
          <w:rFonts w:ascii="Arial Narrow" w:hAnsi="Arial Narrow"/>
          <w:sz w:val="18"/>
          <w:szCs w:val="18"/>
        </w:rPr>
        <w:t xml:space="preserve"> </w:t>
      </w:r>
    </w:p>
    <w:p w14:paraId="731A0E08" w14:textId="58CF6F2A" w:rsidR="00E24264" w:rsidRDefault="00E24264" w:rsidP="00C970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B2425">
        <w:rPr>
          <w:rFonts w:ascii="Arial Narrow" w:hAnsi="Arial Narrow"/>
          <w:sz w:val="18"/>
          <w:szCs w:val="18"/>
          <w:u w:val="single"/>
        </w:rPr>
        <w:t>Range of Detection</w:t>
      </w:r>
      <w:r>
        <w:rPr>
          <w:rFonts w:ascii="Arial Narrow" w:hAnsi="Arial Narrow"/>
          <w:sz w:val="18"/>
          <w:szCs w:val="18"/>
        </w:rPr>
        <w:t xml:space="preserve"> – The range represents the lowest and highest values.  </w:t>
      </w:r>
    </w:p>
    <w:p w14:paraId="05A77F2A" w14:textId="007663A0" w:rsidR="00E53A44" w:rsidRPr="00C9704D" w:rsidRDefault="00E53A44" w:rsidP="00C970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sectPr w:rsidR="00E53A44" w:rsidRPr="00C9704D" w:rsidSect="001050C3">
          <w:type w:val="continuous"/>
          <w:pgSz w:w="15840" w:h="12240" w:orient="landscape" w:code="1"/>
          <w:pgMar w:top="432" w:right="432" w:bottom="432" w:left="432" w:header="720" w:footer="720" w:gutter="0"/>
          <w:cols w:num="2" w:space="360"/>
          <w:docGrid w:linePitch="326"/>
        </w:sectPr>
      </w:pPr>
      <w:r w:rsidRPr="00CB2425">
        <w:rPr>
          <w:rFonts w:ascii="Arial Narrow" w:hAnsi="Arial Narrow"/>
          <w:sz w:val="18"/>
          <w:szCs w:val="18"/>
          <w:u w:val="single"/>
        </w:rPr>
        <w:t>TT – Treatment Technique</w:t>
      </w:r>
      <w:r w:rsidR="00E24264">
        <w:rPr>
          <w:rFonts w:ascii="Arial Narrow" w:hAnsi="Arial Narrow"/>
          <w:sz w:val="18"/>
          <w:szCs w:val="18"/>
        </w:rPr>
        <w:t xml:space="preserve">: a required process intended to reduce  the level  of contaminant in drinking water </w:t>
      </w:r>
    </w:p>
    <w:p w14:paraId="05C62EC6" w14:textId="794A90C4" w:rsidR="00667527" w:rsidRDefault="00B963AA" w:rsidP="003523B8">
      <w:pPr>
        <w:pStyle w:val="NoSpacing"/>
        <w:rPr>
          <w:rFonts w:ascii="Arial Narrow" w:hAnsi="Arial Narrow"/>
          <w:sz w:val="18"/>
          <w:szCs w:val="18"/>
        </w:rPr>
        <w:sectPr w:rsidR="00667527" w:rsidSect="00217953">
          <w:type w:val="continuous"/>
          <w:pgSz w:w="15840" w:h="12240" w:orient="landscape" w:code="1"/>
          <w:pgMar w:top="432" w:right="432" w:bottom="432" w:left="432" w:header="720" w:footer="720" w:gutter="0"/>
          <w:cols w:space="360"/>
          <w:docGrid w:linePitch="326"/>
        </w:sectPr>
      </w:pPr>
      <w:r w:rsidRPr="00667527">
        <w:rPr>
          <w:rFonts w:ascii="Arial Narrow" w:hAnsi="Arial Narrow"/>
          <w:noProof/>
          <w:sz w:val="20"/>
          <w:szCs w:val="19"/>
        </w:rPr>
        <mc:AlternateContent>
          <mc:Choice Requires="wps">
            <w:drawing>
              <wp:anchor distT="45720" distB="45720" distL="114300" distR="114300" simplePos="0" relativeHeight="251658239" behindDoc="0" locked="0" layoutInCell="1" allowOverlap="1" wp14:anchorId="31B5FE3E" wp14:editId="7016EC75">
                <wp:simplePos x="0" y="0"/>
                <wp:positionH relativeFrom="margin">
                  <wp:posOffset>59055</wp:posOffset>
                </wp:positionH>
                <wp:positionV relativeFrom="paragraph">
                  <wp:posOffset>78105</wp:posOffset>
                </wp:positionV>
                <wp:extent cx="9476740" cy="36195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6740" cy="3619500"/>
                        </a:xfrm>
                        <a:prstGeom prst="rect">
                          <a:avLst/>
                        </a:prstGeom>
                        <a:solidFill>
                          <a:srgbClr val="FFFFFF"/>
                        </a:solidFill>
                        <a:ln w="9525">
                          <a:noFill/>
                          <a:miter lim="800000"/>
                          <a:headEnd/>
                          <a:tailEnd/>
                        </a:ln>
                      </wps:spPr>
                      <wps:txbx>
                        <w:txbxContent>
                          <w:tbl>
                            <w:tblPr>
                              <w:tblW w:w="14490" w:type="dxa"/>
                              <w:tblLayout w:type="fixed"/>
                              <w:tblLook w:val="04A0" w:firstRow="1" w:lastRow="0" w:firstColumn="1" w:lastColumn="0" w:noHBand="0" w:noVBand="1"/>
                            </w:tblPr>
                            <w:tblGrid>
                              <w:gridCol w:w="2430"/>
                              <w:gridCol w:w="810"/>
                              <w:gridCol w:w="900"/>
                              <w:gridCol w:w="1080"/>
                              <w:gridCol w:w="2160"/>
                              <w:gridCol w:w="810"/>
                              <w:gridCol w:w="900"/>
                              <w:gridCol w:w="5400"/>
                            </w:tblGrid>
                            <w:tr w:rsidR="00B963AA" w:rsidRPr="009B5DCA" w14:paraId="3FD3C2FD" w14:textId="77777777" w:rsidTr="00B963AA">
                              <w:trPr>
                                <w:trHeight w:val="288"/>
                              </w:trPr>
                              <w:tc>
                                <w:tcPr>
                                  <w:tcW w:w="14490" w:type="dxa"/>
                                  <w:gridSpan w:val="8"/>
                                  <w:tcBorders>
                                    <w:bottom w:val="single" w:sz="12" w:space="0" w:color="auto"/>
                                  </w:tcBorders>
                                  <w:shd w:val="clear" w:color="auto" w:fill="auto"/>
                                  <w:noWrap/>
                                </w:tcPr>
                                <w:p w14:paraId="3F411BC9" w14:textId="77777777" w:rsidR="00B963AA" w:rsidRPr="00CF1B19" w:rsidRDefault="00B963AA" w:rsidP="00B963AA">
                                  <w:pPr>
                                    <w:pStyle w:val="Heading1"/>
                                    <w:rPr>
                                      <w:rFonts w:ascii="Calibri" w:hAnsi="Calibri"/>
                                      <w:b/>
                                      <w:color w:val="000000"/>
                                      <w:sz w:val="20"/>
                                      <w:szCs w:val="20"/>
                                    </w:rPr>
                                  </w:pPr>
                                  <w:r w:rsidRPr="00CF1B19">
                                    <w:rPr>
                                      <w:rFonts w:ascii="Arial Narrow" w:hAnsi="Arial Narrow"/>
                                      <w:b/>
                                      <w:sz w:val="20"/>
                                      <w:szCs w:val="20"/>
                                    </w:rPr>
                                    <w:t>Table of Detected Contaminants</w:t>
                                  </w:r>
                                </w:p>
                              </w:tc>
                            </w:tr>
                            <w:tr w:rsidR="00B963AA" w:rsidRPr="009B5DCA" w14:paraId="3F246487" w14:textId="77777777" w:rsidTr="00CB2425">
                              <w:trPr>
                                <w:trHeight w:val="405"/>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BCC7EAD" w14:textId="77777777" w:rsidR="00B963AA" w:rsidRPr="00CF1B19" w:rsidRDefault="00B963AA" w:rsidP="00B963AA">
                                  <w:pPr>
                                    <w:jc w:val="center"/>
                                    <w:rPr>
                                      <w:rFonts w:asciiTheme="minorHAnsi" w:hAnsiTheme="minorHAnsi" w:cstheme="minorHAnsi"/>
                                      <w:color w:val="000000"/>
                                      <w:sz w:val="18"/>
                                      <w:szCs w:val="18"/>
                                    </w:rPr>
                                  </w:pPr>
                                  <w:bookmarkStart w:id="0" w:name="_Hlk504739724"/>
                                  <w:r w:rsidRPr="00CF1B19">
                                    <w:rPr>
                                      <w:rFonts w:asciiTheme="minorHAnsi" w:hAnsiTheme="minorHAnsi" w:cstheme="minorHAnsi"/>
                                      <w:b/>
                                      <w:color w:val="000000"/>
                                      <w:sz w:val="18"/>
                                      <w:szCs w:val="18"/>
                                    </w:rPr>
                                    <w:t>Lead and Copper</w:t>
                                  </w:r>
                                </w:p>
                              </w:tc>
                            </w:tr>
                            <w:tr w:rsidR="002072F3" w:rsidRPr="00CF1B19" w14:paraId="0ADA3807" w14:textId="77777777" w:rsidTr="00CB2425">
                              <w:trPr>
                                <w:trHeight w:val="288"/>
                              </w:trPr>
                              <w:tc>
                                <w:tcPr>
                                  <w:tcW w:w="2430" w:type="dxa"/>
                                  <w:vMerge w:val="restart"/>
                                  <w:tcBorders>
                                    <w:top w:val="single" w:sz="12" w:space="0" w:color="auto"/>
                                    <w:left w:val="single" w:sz="12" w:space="0" w:color="auto"/>
                                    <w:bottom w:val="single" w:sz="4" w:space="0" w:color="auto"/>
                                    <w:right w:val="single" w:sz="4" w:space="0" w:color="auto"/>
                                  </w:tcBorders>
                                  <w:shd w:val="clear" w:color="auto" w:fill="95B3D7" w:themeFill="accent1" w:themeFillTint="99"/>
                                  <w:noWrap/>
                                  <w:vAlign w:val="center"/>
                                </w:tcPr>
                                <w:p w14:paraId="723152E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Substance</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9473DAA"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158E6D"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MCLG</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F05EC79"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Our Water</w:t>
                                  </w:r>
                                </w:p>
                              </w:tc>
                              <w:tc>
                                <w:tcPr>
                                  <w:tcW w:w="216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514DC7FB"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Range of Detection</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2FFDC2EC"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Sample Date</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352BB04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8174845"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(Y or N)</w:t>
                                  </w:r>
                                </w:p>
                              </w:tc>
                              <w:tc>
                                <w:tcPr>
                                  <w:tcW w:w="5400" w:type="dxa"/>
                                  <w:vMerge w:val="restart"/>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tcPr>
                                <w:p w14:paraId="603C7826"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Typical Source of Contamination</w:t>
                                  </w:r>
                                </w:p>
                              </w:tc>
                            </w:tr>
                            <w:tr w:rsidR="002072F3" w:rsidRPr="00CF1B19" w14:paraId="1540B5B6" w14:textId="77777777" w:rsidTr="00CB2425">
                              <w:trPr>
                                <w:trHeight w:val="288"/>
                              </w:trPr>
                              <w:tc>
                                <w:tcPr>
                                  <w:tcW w:w="2430" w:type="dxa"/>
                                  <w:vMerge/>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70A41F6F"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356DCAF"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65D0D0E" w14:textId="77777777" w:rsidR="002072F3" w:rsidRPr="00CF1B19" w:rsidRDefault="002072F3" w:rsidP="002072F3">
                                  <w:pPr>
                                    <w:rPr>
                                      <w:rFonts w:asciiTheme="minorHAnsi" w:hAnsiTheme="minorHAnsi" w:cstheme="minorHAnsi"/>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ACA7FA5" w14:textId="77777777" w:rsidR="002072F3" w:rsidRPr="00CF1B19" w:rsidRDefault="002072F3" w:rsidP="002072F3">
                                  <w:pPr>
                                    <w:rPr>
                                      <w:rFonts w:asciiTheme="minorHAnsi" w:hAnsiTheme="minorHAnsi" w:cstheme="minorHAnsi"/>
                                      <w:color w:val="000000"/>
                                      <w:sz w:val="18"/>
                                      <w:szCs w:val="18"/>
                                    </w:rPr>
                                  </w:pPr>
                                </w:p>
                              </w:tc>
                              <w:tc>
                                <w:tcPr>
                                  <w:tcW w:w="216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8FA134"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280D93"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9D9766" w14:textId="77777777" w:rsidR="002072F3" w:rsidRPr="00CF1B19" w:rsidRDefault="002072F3" w:rsidP="002072F3">
                                  <w:pPr>
                                    <w:rPr>
                                      <w:rFonts w:asciiTheme="minorHAnsi" w:hAnsiTheme="minorHAnsi" w:cstheme="minorHAnsi"/>
                                      <w:color w:val="000000"/>
                                      <w:sz w:val="18"/>
                                      <w:szCs w:val="18"/>
                                    </w:rPr>
                                  </w:pPr>
                                </w:p>
                              </w:tc>
                              <w:tc>
                                <w:tcPr>
                                  <w:tcW w:w="5400" w:type="dxa"/>
                                  <w:vMerge/>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9C5D31C" w14:textId="77777777" w:rsidR="002072F3" w:rsidRPr="00CF1B19" w:rsidRDefault="002072F3" w:rsidP="002072F3">
                                  <w:pPr>
                                    <w:rPr>
                                      <w:rFonts w:asciiTheme="minorHAnsi" w:hAnsiTheme="minorHAnsi" w:cstheme="minorHAnsi"/>
                                      <w:color w:val="000000"/>
                                      <w:sz w:val="18"/>
                                      <w:szCs w:val="18"/>
                                    </w:rPr>
                                  </w:pPr>
                                </w:p>
                              </w:tc>
                            </w:tr>
                            <w:bookmarkEnd w:id="0"/>
                            <w:tr w:rsidR="00B963AA" w:rsidRPr="009B5DCA" w14:paraId="3B28C136"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6E87C71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Copper (ppm)</w:t>
                                  </w:r>
                                </w:p>
                                <w:p w14:paraId="69EE354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27F5A0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ADD24E"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969B54F" w14:textId="0F489B58"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0.</w:t>
                                  </w:r>
                                  <w:r w:rsidR="00D25364" w:rsidRPr="00AF157E">
                                    <w:rPr>
                                      <w:rFonts w:asciiTheme="minorHAnsi" w:hAnsiTheme="minorHAnsi"/>
                                      <w:sz w:val="18"/>
                                      <w:szCs w:val="18"/>
                                    </w:rPr>
                                    <w:t>19</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75D494E"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0 sites exceeded the AL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0D1F241" w14:textId="5CA27CDE"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4774F1"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auto" w:fill="auto"/>
                                  <w:vAlign w:val="center"/>
                                </w:tcPr>
                                <w:p w14:paraId="1D5E066A"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 Leaching from wood preservatives</w:t>
                                  </w:r>
                                </w:p>
                              </w:tc>
                            </w:tr>
                            <w:tr w:rsidR="00B963AA" w:rsidRPr="009B5DCA" w14:paraId="3038DB57"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5891101"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Lead (ppb)</w:t>
                                  </w:r>
                                </w:p>
                                <w:p w14:paraId="165E2BC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5C25805"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15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B792C7"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C86C9C3" w14:textId="6D1E9322" w:rsidR="00B963AA" w:rsidRPr="00AF157E" w:rsidRDefault="0041470C" w:rsidP="00B963AA">
                                  <w:pPr>
                                    <w:jc w:val="center"/>
                                    <w:rPr>
                                      <w:rFonts w:asciiTheme="minorHAnsi" w:hAnsiTheme="minorHAnsi" w:cstheme="minorHAnsi"/>
                                      <w:color w:val="000000"/>
                                      <w:sz w:val="18"/>
                                      <w:szCs w:val="18"/>
                                    </w:rPr>
                                  </w:pPr>
                                  <w:r w:rsidRPr="00AF157E">
                                    <w:rPr>
                                      <w:rFonts w:asciiTheme="minorHAnsi" w:hAnsiTheme="minorHAnsi"/>
                                      <w:sz w:val="18"/>
                                      <w:szCs w:val="18"/>
                                    </w:rPr>
                                    <w:t>1.</w:t>
                                  </w:r>
                                  <w:r w:rsidR="00D25364" w:rsidRPr="00AF157E">
                                    <w:rPr>
                                      <w:rFonts w:asciiTheme="minorHAnsi" w:hAnsiTheme="minorHAnsi"/>
                                      <w:sz w:val="18"/>
                                      <w:szCs w:val="18"/>
                                    </w:rPr>
                                    <w:t>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9F72636" w14:textId="77777777" w:rsidR="00B963AA" w:rsidRPr="00AF157E" w:rsidRDefault="0041470C" w:rsidP="00B963AA">
                                  <w:pPr>
                                    <w:jc w:val="center"/>
                                    <w:rPr>
                                      <w:rFonts w:asciiTheme="minorHAnsi" w:hAnsiTheme="minorHAnsi" w:cstheme="minorHAnsi"/>
                                      <w:color w:val="000000"/>
                                      <w:sz w:val="18"/>
                                      <w:szCs w:val="18"/>
                                    </w:rPr>
                                  </w:pPr>
                                  <w:r w:rsidRPr="00AF157E">
                                    <w:rPr>
                                      <w:rFonts w:asciiTheme="minorHAnsi" w:hAnsiTheme="minorHAnsi"/>
                                      <w:sz w:val="18"/>
                                      <w:szCs w:val="18"/>
                                    </w:rPr>
                                    <w:t>0</w:t>
                                  </w:r>
                                  <w:r w:rsidR="00B963AA" w:rsidRPr="00AF157E">
                                    <w:rPr>
                                      <w:rFonts w:asciiTheme="minorHAnsi" w:hAnsiTheme="minorHAnsi"/>
                                      <w:sz w:val="18"/>
                                      <w:szCs w:val="18"/>
                                    </w:rPr>
                                    <w:t xml:space="preserve"> site exceeded the AL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981E6CB" w14:textId="60002F2D"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7FD94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1EBF6956"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w:t>
                                  </w:r>
                                </w:p>
                              </w:tc>
                            </w:tr>
                            <w:tr w:rsidR="00B963AA" w:rsidRPr="009B5DCA" w14:paraId="6264DBC2" w14:textId="77777777" w:rsidTr="00B963AA">
                              <w:trPr>
                                <w:trHeight w:val="288"/>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0435CF1"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Disinfectants &amp; Disinfection By-Products</w:t>
                                  </w:r>
                                  <w:r w:rsidRPr="00AF157E">
                                    <w:rPr>
                                      <w:rFonts w:asciiTheme="minorHAnsi" w:hAnsiTheme="minorHAnsi" w:cstheme="minorHAnsi"/>
                                      <w:color w:val="000000"/>
                                      <w:sz w:val="18"/>
                                      <w:szCs w:val="18"/>
                                    </w:rPr>
                                    <w:t xml:space="preserve"> </w:t>
                                  </w:r>
                                </w:p>
                                <w:p w14:paraId="03515635"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(There is convincing evidence that that addition of a disinfectant is necessary for control of microbial contaminants)</w:t>
                                  </w:r>
                                </w:p>
                              </w:tc>
                            </w:tr>
                            <w:tr w:rsidR="00CC5EE0" w:rsidRPr="009B5DCA" w14:paraId="0A3C293E"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8A43B8F" w14:textId="77777777" w:rsidR="00495E23" w:rsidRDefault="00CC5EE0" w:rsidP="00CC5EE0">
                                  <w:pPr>
                                    <w:jc w:val="center"/>
                                    <w:rPr>
                                      <w:rFonts w:asciiTheme="minorHAnsi" w:hAnsiTheme="minorHAnsi" w:cstheme="minorHAnsi"/>
                                      <w:color w:val="000000"/>
                                      <w:sz w:val="18"/>
                                      <w:szCs w:val="18"/>
                                    </w:rPr>
                                  </w:pPr>
                                  <w:r>
                                    <w:rPr>
                                      <w:rFonts w:asciiTheme="minorHAnsi" w:hAnsiTheme="minorHAnsi" w:cstheme="minorHAnsi"/>
                                      <w:color w:val="000000"/>
                                      <w:sz w:val="18"/>
                                      <w:szCs w:val="18"/>
                                    </w:rPr>
                                    <w:t>Haloacetic Acids</w:t>
                                  </w:r>
                                </w:p>
                                <w:p w14:paraId="524F9DA2" w14:textId="2F92AA83" w:rsidR="00CC5EE0" w:rsidRPr="00CF1B19" w:rsidRDefault="00CC5EE0"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 xml:space="preserve"> (HAA5)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35F3FDE" w14:textId="542938EA"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2216B2" w14:textId="4C7955A7"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ECD657C" w14:textId="0C307D54" w:rsidR="00CC5EE0" w:rsidRPr="00E53A44" w:rsidRDefault="00466342" w:rsidP="00DF5C87">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11</w:t>
                                  </w:r>
                                  <w:r w:rsidR="00CC5EE0" w:rsidRPr="00E53A44">
                                    <w:rPr>
                                      <w:rFonts w:asciiTheme="minorHAnsi" w:hAnsiTheme="minorHAnsi" w:cstheme="minorHAnsi"/>
                                      <w:color w:val="000000"/>
                                      <w:sz w:val="18"/>
                                      <w:szCs w:val="18"/>
                                    </w:rPr>
                                    <w:t xml:space="preserve"> 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8BB1013" w14:textId="5506B248" w:rsidR="00CC5EE0" w:rsidRPr="00AF157E" w:rsidRDefault="00627168" w:rsidP="00DF5C87">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1.6</w:t>
                                  </w:r>
                                  <w:r w:rsidR="00D93988" w:rsidRPr="00AF157E">
                                    <w:rPr>
                                      <w:rFonts w:asciiTheme="minorHAnsi" w:hAnsiTheme="minorHAnsi" w:cstheme="minorHAnsi"/>
                                      <w:color w:val="000000"/>
                                      <w:sz w:val="18"/>
                                      <w:szCs w:val="18"/>
                                    </w:rPr>
                                    <w:t xml:space="preserve"> – 1</w:t>
                                  </w:r>
                                  <w:r w:rsidR="00466342">
                                    <w:rPr>
                                      <w:rFonts w:asciiTheme="minorHAnsi" w:hAnsiTheme="minorHAnsi" w:cstheme="minorHAnsi"/>
                                      <w:color w:val="000000"/>
                                      <w:sz w:val="18"/>
                                      <w:szCs w:val="18"/>
                                    </w:rPr>
                                    <w:t>4.3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B64946D" w14:textId="7BBC5E8A"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463FC1">
                                    <w:rPr>
                                      <w:rFonts w:asciiTheme="minorHAnsi" w:hAnsiTheme="minorHAnsi" w:cstheme="minorHAnsi"/>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C9EE62C" w14:textId="77777777"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6F11840"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565CD41B"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4106E8C5" w14:textId="11656910" w:rsidR="00CC5EE0" w:rsidRPr="00CF1B19" w:rsidRDefault="00CC5EE0" w:rsidP="001B0967">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Total Trihalomethanes</w:t>
                                  </w:r>
                                  <w:r w:rsidR="001B0967">
                                    <w:rPr>
                                      <w:rFonts w:asciiTheme="minorHAnsi" w:hAnsiTheme="minorHAnsi" w:cstheme="minorHAnsi"/>
                                      <w:color w:val="000000"/>
                                      <w:sz w:val="18"/>
                                      <w:szCs w:val="18"/>
                                    </w:rPr>
                                    <w:t xml:space="preserve"> (TTHMs)</w:t>
                                  </w:r>
                                  <w:r w:rsidRPr="00914B4C">
                                    <w:rPr>
                                      <w:rFonts w:asciiTheme="minorHAnsi" w:hAnsiTheme="minorHAnsi" w:cstheme="minorHAnsi"/>
                                      <w:color w:val="000000"/>
                                      <w:sz w:val="18"/>
                                      <w:szCs w:val="18"/>
                                    </w:rPr>
                                    <w:t xml:space="preserve">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11C9EB7" w14:textId="65D7D00B"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80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201A176" w14:textId="235510D0"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39BCA37" w14:textId="7A7C43AE" w:rsidR="00CC5EE0" w:rsidRPr="00E53A44" w:rsidRDefault="00463FC1" w:rsidP="001D5F8C">
                                  <w:pPr>
                                    <w:pStyle w:val="TableBody"/>
                                    <w:jc w:val="center"/>
                                    <w:rPr>
                                      <w:rFonts w:asciiTheme="minorHAnsi" w:hAnsiTheme="minorHAnsi" w:cstheme="minorHAnsi"/>
                                      <w:b/>
                                      <w:color w:val="000000"/>
                                      <w:szCs w:val="18"/>
                                    </w:rPr>
                                  </w:pPr>
                                  <w:r w:rsidRPr="00E53A44">
                                    <w:rPr>
                                      <w:rFonts w:asciiTheme="minorHAnsi" w:hAnsiTheme="minorHAnsi" w:cstheme="minorHAnsi"/>
                                      <w:color w:val="000000"/>
                                      <w:szCs w:val="18"/>
                                    </w:rPr>
                                    <w:t>5</w:t>
                                  </w:r>
                                  <w:r w:rsidR="000E5AFE">
                                    <w:rPr>
                                      <w:rFonts w:asciiTheme="minorHAnsi" w:hAnsiTheme="minorHAnsi" w:cstheme="minorHAnsi"/>
                                      <w:color w:val="000000"/>
                                      <w:szCs w:val="18"/>
                                    </w:rPr>
                                    <w:t>5</w:t>
                                  </w:r>
                                  <w:r w:rsidRPr="00E53A44">
                                    <w:rPr>
                                      <w:rFonts w:asciiTheme="minorHAnsi" w:hAnsiTheme="minorHAnsi" w:cstheme="minorHAnsi"/>
                                      <w:color w:val="000000"/>
                                      <w:szCs w:val="18"/>
                                    </w:rPr>
                                    <w:t xml:space="preserve"> </w:t>
                                  </w:r>
                                  <w:r w:rsidR="00CC5EE0" w:rsidRPr="00E53A44">
                                    <w:rPr>
                                      <w:rFonts w:asciiTheme="minorHAnsi" w:hAnsiTheme="minorHAnsi" w:cstheme="minorHAnsi"/>
                                      <w:color w:val="000000"/>
                                      <w:szCs w:val="18"/>
                                    </w:rPr>
                                    <w:t>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A9691D" w14:textId="0C3D653F" w:rsidR="00CC5EE0" w:rsidRPr="00AF157E" w:rsidRDefault="00466342"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30.5</w:t>
                                  </w:r>
                                  <w:r w:rsidR="008249AC">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008249AC">
                                    <w:rPr>
                                      <w:rFonts w:asciiTheme="minorHAnsi" w:hAnsiTheme="minorHAnsi" w:cstheme="minorHAnsi"/>
                                      <w:color w:val="000000"/>
                                      <w:sz w:val="18"/>
                                      <w:szCs w:val="18"/>
                                    </w:rPr>
                                    <w:t xml:space="preserve"> </w:t>
                                  </w:r>
                                  <w:r>
                                    <w:rPr>
                                      <w:rFonts w:asciiTheme="minorHAnsi" w:hAnsiTheme="minorHAnsi" w:cstheme="minorHAnsi"/>
                                      <w:color w:val="000000"/>
                                      <w:sz w:val="18"/>
                                      <w:szCs w:val="18"/>
                                    </w:rPr>
                                    <w:t>73.1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03252CE" w14:textId="68E92535"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463FC1">
                                    <w:rPr>
                                      <w:rFonts w:asciiTheme="minorHAnsi" w:hAnsiTheme="minorHAnsi" w:cstheme="minorHAnsi"/>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9F7770" w14:textId="77777777"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1B5CBEC"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12D60775" w14:textId="77777777" w:rsidTr="00CB2425">
                              <w:trPr>
                                <w:trHeight w:val="414"/>
                              </w:trPr>
                              <w:tc>
                                <w:tcPr>
                                  <w:tcW w:w="2430" w:type="dxa"/>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4241F290"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Substance</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036795"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A9C733"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MRDLG</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4BC3FA" w14:textId="77777777" w:rsidR="00CC5EE0" w:rsidRPr="00E53A44" w:rsidRDefault="00CC5EE0" w:rsidP="00CC5EE0">
                                  <w:pPr>
                                    <w:jc w:val="center"/>
                                    <w:rPr>
                                      <w:rFonts w:asciiTheme="minorHAnsi" w:hAnsiTheme="minorHAnsi" w:cstheme="minorHAnsi"/>
                                      <w:color w:val="000000"/>
                                      <w:sz w:val="18"/>
                                      <w:szCs w:val="18"/>
                                    </w:rPr>
                                  </w:pPr>
                                  <w:r w:rsidRPr="00E53A44">
                                    <w:rPr>
                                      <w:rFonts w:asciiTheme="minorHAnsi" w:hAnsiTheme="minorHAnsi" w:cstheme="minorHAnsi"/>
                                      <w:b/>
                                      <w:color w:val="000000"/>
                                      <w:sz w:val="18"/>
                                      <w:szCs w:val="18"/>
                                    </w:rPr>
                                    <w:t>Our Water</w:t>
                                  </w:r>
                                </w:p>
                              </w:tc>
                              <w:tc>
                                <w:tcPr>
                                  <w:tcW w:w="21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9A9F621"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Range of Detection</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54458D"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Sample Date</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FD0BD7" w14:textId="77777777" w:rsidR="00CC5EE0" w:rsidRPr="00CF1B19" w:rsidRDefault="00CC5EE0" w:rsidP="00CC5EE0">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DBBF3DF"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(Y or N)</w:t>
                                  </w:r>
                                </w:p>
                              </w:tc>
                              <w:tc>
                                <w:tcPr>
                                  <w:tcW w:w="5400"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E8797C3" w14:textId="77777777" w:rsidR="00CC5EE0" w:rsidRPr="00914B4C" w:rsidRDefault="00CC5EE0" w:rsidP="00CC5EE0">
                                  <w:pPr>
                                    <w:rPr>
                                      <w:rFonts w:asciiTheme="minorHAnsi" w:hAnsiTheme="minorHAnsi" w:cstheme="minorHAnsi"/>
                                      <w:color w:val="000000"/>
                                      <w:sz w:val="18"/>
                                      <w:szCs w:val="18"/>
                                    </w:rPr>
                                  </w:pPr>
                                  <w:r w:rsidRPr="00CF1B19">
                                    <w:rPr>
                                      <w:rFonts w:asciiTheme="minorHAnsi" w:hAnsiTheme="minorHAnsi" w:cstheme="minorHAnsi"/>
                                      <w:b/>
                                      <w:color w:val="000000"/>
                                      <w:sz w:val="18"/>
                                      <w:szCs w:val="18"/>
                                    </w:rPr>
                                    <w:t>Typical Source of Contamination</w:t>
                                  </w:r>
                                </w:p>
                              </w:tc>
                            </w:tr>
                            <w:tr w:rsidR="00CC5EE0" w:rsidRPr="009B5DCA" w14:paraId="3A4DE012"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37E8D165"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Chlorine (as Cl2) (ppm)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9B5EAE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0095C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87DC2B0" w14:textId="2A61DF41" w:rsidR="00CC5EE0" w:rsidRPr="00E53A44" w:rsidRDefault="00463FC1" w:rsidP="00CC5EE0">
                                  <w:pPr>
                                    <w:jc w:val="center"/>
                                    <w:rPr>
                                      <w:rFonts w:asciiTheme="minorHAnsi" w:hAnsiTheme="minorHAnsi" w:cstheme="minorHAnsi"/>
                                      <w:color w:val="000000"/>
                                      <w:sz w:val="18"/>
                                      <w:szCs w:val="18"/>
                                    </w:rPr>
                                  </w:pPr>
                                  <w:r w:rsidRPr="00E53A44">
                                    <w:rPr>
                                      <w:rFonts w:asciiTheme="minorHAnsi" w:hAnsiTheme="minorHAnsi" w:cstheme="minorHAnsi"/>
                                      <w:color w:val="000000"/>
                                      <w:sz w:val="18"/>
                                      <w:szCs w:val="18"/>
                                    </w:rPr>
                                    <w:t>0.4</w:t>
                                  </w:r>
                                  <w:r w:rsidR="00E44759">
                                    <w:rPr>
                                      <w:rFonts w:asciiTheme="minorHAnsi" w:hAnsiTheme="minorHAnsi" w:cstheme="minorHAnsi"/>
                                      <w:color w:val="000000"/>
                                      <w:sz w:val="18"/>
                                      <w:szCs w:val="18"/>
                                    </w:rPr>
                                    <w:t>6</w:t>
                                  </w:r>
                                  <w:r w:rsidRPr="00E53A44">
                                    <w:rPr>
                                      <w:rFonts w:asciiTheme="minorHAnsi" w:hAnsiTheme="minorHAnsi" w:cstheme="minorHAnsi"/>
                                      <w:color w:val="000000"/>
                                      <w:sz w:val="18"/>
                                      <w:szCs w:val="18"/>
                                    </w:rPr>
                                    <w:t xml:space="preserve"> </w:t>
                                  </w:r>
                                  <w:r w:rsidR="00CC5EE0" w:rsidRPr="00E53A44">
                                    <w:rPr>
                                      <w:rFonts w:asciiTheme="minorHAnsi" w:hAnsiTheme="minorHAnsi" w:cstheme="minorHAnsi"/>
                                      <w:color w:val="000000"/>
                                      <w:sz w:val="18"/>
                                      <w:szCs w:val="18"/>
                                    </w:rPr>
                                    <w:t>(RAA)</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BA2AEE7" w14:textId="54F2A64A"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0.1</w:t>
                                  </w:r>
                                  <w:r w:rsidR="00C4447D" w:rsidRPr="00AF157E">
                                    <w:rPr>
                                      <w:rFonts w:asciiTheme="minorHAnsi" w:hAnsiTheme="minorHAnsi" w:cstheme="minorHAnsi"/>
                                      <w:color w:val="000000"/>
                                      <w:sz w:val="18"/>
                                      <w:szCs w:val="18"/>
                                    </w:rPr>
                                    <w:t>2</w:t>
                                  </w:r>
                                  <w:r w:rsidRPr="00AF157E">
                                    <w:rPr>
                                      <w:rFonts w:asciiTheme="minorHAnsi" w:hAnsiTheme="minorHAnsi" w:cstheme="minorHAnsi"/>
                                      <w:color w:val="000000"/>
                                      <w:sz w:val="18"/>
                                      <w:szCs w:val="18"/>
                                    </w:rPr>
                                    <w:t xml:space="preserve"> – 0.</w:t>
                                  </w:r>
                                  <w:r w:rsidR="00D93988" w:rsidRPr="00AF157E">
                                    <w:rPr>
                                      <w:rFonts w:asciiTheme="minorHAnsi" w:hAnsiTheme="minorHAnsi" w:cstheme="minorHAnsi"/>
                                      <w:color w:val="000000"/>
                                      <w:sz w:val="18"/>
                                      <w:szCs w:val="18"/>
                                    </w:rPr>
                                    <w:t>70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B1CD35F" w14:textId="10040C9B" w:rsidR="00CC5EE0" w:rsidRPr="00AF157E" w:rsidRDefault="001B4C0B"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202</w:t>
                                  </w:r>
                                  <w:r w:rsidR="00463FC1">
                                    <w:rPr>
                                      <w:rFonts w:asciiTheme="minorHAnsi" w:hAnsiTheme="minorHAnsi" w:cstheme="minorHAnsi"/>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E5BC4C"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3775B92E" w14:textId="77777777" w:rsidR="00CC5EE0" w:rsidRPr="00914B4C" w:rsidRDefault="00CC5EE0" w:rsidP="00CC5EE0">
                                  <w:pPr>
                                    <w:rPr>
                                      <w:rFonts w:asciiTheme="minorHAnsi" w:hAnsiTheme="minorHAnsi" w:cstheme="minorHAnsi"/>
                                      <w:color w:val="000000"/>
                                      <w:sz w:val="18"/>
                                      <w:szCs w:val="18"/>
                                    </w:rPr>
                                  </w:pPr>
                                  <w:r w:rsidRPr="00914B4C">
                                    <w:rPr>
                                      <w:rFonts w:asciiTheme="minorHAnsi" w:hAnsiTheme="minorHAnsi" w:cstheme="minorHAnsi"/>
                                      <w:color w:val="000000"/>
                                      <w:sz w:val="18"/>
                                      <w:szCs w:val="18"/>
                                    </w:rPr>
                                    <w:t>Water additive used to control microbes.</w:t>
                                  </w:r>
                                </w:p>
                              </w:tc>
                            </w:tr>
                            <w:tr w:rsidR="000A1382" w:rsidRPr="000A1382" w14:paraId="1780712A" w14:textId="77777777" w:rsidTr="00661BDE">
                              <w:trPr>
                                <w:trHeight w:val="288"/>
                              </w:trPr>
                              <w:tc>
                                <w:tcPr>
                                  <w:tcW w:w="14490"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14:paraId="0F62A259" w14:textId="13527B65" w:rsidR="00CC5EE0" w:rsidRPr="000A1382" w:rsidRDefault="00CC5EE0" w:rsidP="00CC5EE0">
                                  <w:pPr>
                                    <w:rPr>
                                      <w:rFonts w:asciiTheme="minorHAnsi" w:eastAsiaTheme="minorHAnsi" w:hAnsiTheme="minorHAnsi" w:cstheme="minorHAnsi"/>
                                      <w:color w:val="FF0000"/>
                                      <w:sz w:val="18"/>
                                      <w:szCs w:val="18"/>
                                    </w:rPr>
                                  </w:pPr>
                                  <w:r w:rsidRPr="000A1382">
                                    <w:rPr>
                                      <w:rFonts w:asciiTheme="minorHAnsi" w:hAnsiTheme="minorHAnsi" w:cstheme="minorHAnsi"/>
                                      <w:color w:val="FF0000"/>
                                      <w:sz w:val="18"/>
                                      <w:szCs w:val="18"/>
                                    </w:rPr>
                                    <w:t xml:space="preserve">ǂ The Haloacetic Acids and TTHM results for “your water” are reported as a </w:t>
                                  </w:r>
                                  <w:r w:rsidR="00EF0ECB" w:rsidRPr="000A1382">
                                    <w:rPr>
                                      <w:rFonts w:asciiTheme="minorHAnsi" w:hAnsiTheme="minorHAnsi" w:cstheme="minorHAnsi"/>
                                      <w:color w:val="FF0000"/>
                                      <w:sz w:val="18"/>
                                      <w:szCs w:val="18"/>
                                    </w:rPr>
                                    <w:t>h</w:t>
                                  </w:r>
                                  <w:r w:rsidRPr="000A1382">
                                    <w:rPr>
                                      <w:rFonts w:asciiTheme="minorHAnsi" w:hAnsiTheme="minorHAnsi" w:cstheme="minorHAnsi"/>
                                      <w:color w:val="FF0000"/>
                                      <w:sz w:val="18"/>
                                      <w:szCs w:val="18"/>
                                    </w:rPr>
                                    <w:t>ighest locational running annual average (LRAA) which is the average of samples taken at a particular monitoring location during the previous four calendar quarters.</w:t>
                                  </w:r>
                                  <w:r w:rsidRPr="000A1382">
                                    <w:rPr>
                                      <w:rFonts w:asciiTheme="minorHAnsi" w:eastAsiaTheme="minorHAnsi" w:hAnsiTheme="minorHAnsi" w:cstheme="minorHAnsi"/>
                                      <w:color w:val="FF0000"/>
                                      <w:sz w:val="18"/>
                                      <w:szCs w:val="18"/>
                                    </w:rPr>
                                    <w:t xml:space="preserve"> </w:t>
                                  </w:r>
                                </w:p>
                                <w:p w14:paraId="55FAF471" w14:textId="77777777" w:rsidR="00CC5EE0" w:rsidRPr="000A1382" w:rsidRDefault="00CC5EE0" w:rsidP="00CC5EE0">
                                  <w:pPr>
                                    <w:rPr>
                                      <w:rFonts w:asciiTheme="minorHAnsi" w:hAnsiTheme="minorHAnsi" w:cstheme="minorHAnsi"/>
                                      <w:color w:val="FF0000"/>
                                      <w:sz w:val="18"/>
                                      <w:szCs w:val="18"/>
                                    </w:rPr>
                                  </w:pPr>
                                </w:p>
                              </w:tc>
                            </w:tr>
                          </w:tbl>
                          <w:p w14:paraId="46D34A40" w14:textId="2A916E78" w:rsidR="000A1382" w:rsidRPr="000A1382" w:rsidRDefault="000A1382" w:rsidP="00463FC1">
                            <w:pPr>
                              <w:rPr>
                                <w:color w:val="FF0000"/>
                              </w:rPr>
                            </w:pPr>
                            <w:r w:rsidRPr="000A1382">
                              <w:rPr>
                                <w:color w:val="FF000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5FE3E" id="_x0000_t202" coordsize="21600,21600" o:spt="202" path="m,l,21600r21600,l21600,xe">
                <v:stroke joinstyle="miter"/>
                <v:path gradientshapeok="t" o:connecttype="rect"/>
              </v:shapetype>
              <v:shape id="Text Box 2" o:spid="_x0000_s1026" type="#_x0000_t202" style="position:absolute;margin-left:4.65pt;margin-top:6.15pt;width:746.2pt;height:2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" stroked="f">
                <v:textbox>
                  <w:txbxContent>
                    <w:tbl>
                      <w:tblPr>
                        <w:tblW w:w="14490" w:type="dxa"/>
                        <w:tblLayout w:type="fixed"/>
                        <w:tblLook w:val="04A0" w:firstRow="1" w:lastRow="0" w:firstColumn="1" w:lastColumn="0" w:noHBand="0" w:noVBand="1"/>
                      </w:tblPr>
                      <w:tblGrid>
                        <w:gridCol w:w="2430"/>
                        <w:gridCol w:w="810"/>
                        <w:gridCol w:w="900"/>
                        <w:gridCol w:w="1080"/>
                        <w:gridCol w:w="2160"/>
                        <w:gridCol w:w="810"/>
                        <w:gridCol w:w="900"/>
                        <w:gridCol w:w="5400"/>
                      </w:tblGrid>
                      <w:tr w:rsidR="00B963AA" w:rsidRPr="009B5DCA" w14:paraId="3FD3C2FD" w14:textId="77777777" w:rsidTr="00B963AA">
                        <w:trPr>
                          <w:trHeight w:val="288"/>
                        </w:trPr>
                        <w:tc>
                          <w:tcPr>
                            <w:tcW w:w="14490" w:type="dxa"/>
                            <w:gridSpan w:val="8"/>
                            <w:tcBorders>
                              <w:bottom w:val="single" w:sz="12" w:space="0" w:color="auto"/>
                            </w:tcBorders>
                            <w:shd w:val="clear" w:color="auto" w:fill="auto"/>
                            <w:noWrap/>
                          </w:tcPr>
                          <w:p w14:paraId="3F411BC9" w14:textId="77777777" w:rsidR="00B963AA" w:rsidRPr="00CF1B19" w:rsidRDefault="00B963AA" w:rsidP="00B963AA">
                            <w:pPr>
                              <w:pStyle w:val="Heading1"/>
                              <w:rPr>
                                <w:rFonts w:ascii="Calibri" w:hAnsi="Calibri"/>
                                <w:b/>
                                <w:color w:val="000000"/>
                                <w:sz w:val="20"/>
                                <w:szCs w:val="20"/>
                              </w:rPr>
                            </w:pPr>
                            <w:r w:rsidRPr="00CF1B19">
                              <w:rPr>
                                <w:rFonts w:ascii="Arial Narrow" w:hAnsi="Arial Narrow"/>
                                <w:b/>
                                <w:sz w:val="20"/>
                                <w:szCs w:val="20"/>
                              </w:rPr>
                              <w:t>Table of Detected Contaminants</w:t>
                            </w:r>
                          </w:p>
                        </w:tc>
                      </w:tr>
                      <w:tr w:rsidR="00B963AA" w:rsidRPr="009B5DCA" w14:paraId="3F246487" w14:textId="77777777" w:rsidTr="00CB2425">
                        <w:trPr>
                          <w:trHeight w:val="405"/>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BCC7EAD" w14:textId="77777777" w:rsidR="00B963AA" w:rsidRPr="00CF1B19" w:rsidRDefault="00B963AA" w:rsidP="00B963AA">
                            <w:pPr>
                              <w:jc w:val="center"/>
                              <w:rPr>
                                <w:rFonts w:asciiTheme="minorHAnsi" w:hAnsiTheme="minorHAnsi" w:cstheme="minorHAnsi"/>
                                <w:color w:val="000000"/>
                                <w:sz w:val="18"/>
                                <w:szCs w:val="18"/>
                              </w:rPr>
                            </w:pPr>
                            <w:bookmarkStart w:id="1" w:name="_Hlk504739724"/>
                            <w:r w:rsidRPr="00CF1B19">
                              <w:rPr>
                                <w:rFonts w:asciiTheme="minorHAnsi" w:hAnsiTheme="minorHAnsi" w:cstheme="minorHAnsi"/>
                                <w:b/>
                                <w:color w:val="000000"/>
                                <w:sz w:val="18"/>
                                <w:szCs w:val="18"/>
                              </w:rPr>
                              <w:t>Lead and Copper</w:t>
                            </w:r>
                          </w:p>
                        </w:tc>
                      </w:tr>
                      <w:tr w:rsidR="002072F3" w:rsidRPr="00CF1B19" w14:paraId="0ADA3807" w14:textId="77777777" w:rsidTr="00CB2425">
                        <w:trPr>
                          <w:trHeight w:val="288"/>
                        </w:trPr>
                        <w:tc>
                          <w:tcPr>
                            <w:tcW w:w="2430" w:type="dxa"/>
                            <w:vMerge w:val="restart"/>
                            <w:tcBorders>
                              <w:top w:val="single" w:sz="12" w:space="0" w:color="auto"/>
                              <w:left w:val="single" w:sz="12" w:space="0" w:color="auto"/>
                              <w:bottom w:val="single" w:sz="4" w:space="0" w:color="auto"/>
                              <w:right w:val="single" w:sz="4" w:space="0" w:color="auto"/>
                            </w:tcBorders>
                            <w:shd w:val="clear" w:color="auto" w:fill="95B3D7" w:themeFill="accent1" w:themeFillTint="99"/>
                            <w:noWrap/>
                            <w:vAlign w:val="center"/>
                          </w:tcPr>
                          <w:p w14:paraId="723152E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Substance</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9473DAA"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158E6D"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MCLG</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F05EC79"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Our Water</w:t>
                            </w:r>
                          </w:p>
                        </w:tc>
                        <w:tc>
                          <w:tcPr>
                            <w:tcW w:w="216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514DC7FB"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Range of Detection</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2FFDC2EC"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Sample Date</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352BB04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8174845"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(Y or N)</w:t>
                            </w:r>
                          </w:p>
                        </w:tc>
                        <w:tc>
                          <w:tcPr>
                            <w:tcW w:w="5400" w:type="dxa"/>
                            <w:vMerge w:val="restart"/>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tcPr>
                          <w:p w14:paraId="603C7826"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Typical Source of Contamination</w:t>
                            </w:r>
                          </w:p>
                        </w:tc>
                      </w:tr>
                      <w:tr w:rsidR="002072F3" w:rsidRPr="00CF1B19" w14:paraId="1540B5B6" w14:textId="77777777" w:rsidTr="00CB2425">
                        <w:trPr>
                          <w:trHeight w:val="288"/>
                        </w:trPr>
                        <w:tc>
                          <w:tcPr>
                            <w:tcW w:w="2430" w:type="dxa"/>
                            <w:vMerge/>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70A41F6F"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356DCAF"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65D0D0E" w14:textId="77777777" w:rsidR="002072F3" w:rsidRPr="00CF1B19" w:rsidRDefault="002072F3" w:rsidP="002072F3">
                            <w:pPr>
                              <w:rPr>
                                <w:rFonts w:asciiTheme="minorHAnsi" w:hAnsiTheme="minorHAnsi" w:cstheme="minorHAnsi"/>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ACA7FA5" w14:textId="77777777" w:rsidR="002072F3" w:rsidRPr="00CF1B19" w:rsidRDefault="002072F3" w:rsidP="002072F3">
                            <w:pPr>
                              <w:rPr>
                                <w:rFonts w:asciiTheme="minorHAnsi" w:hAnsiTheme="minorHAnsi" w:cstheme="minorHAnsi"/>
                                <w:color w:val="000000"/>
                                <w:sz w:val="18"/>
                                <w:szCs w:val="18"/>
                              </w:rPr>
                            </w:pPr>
                          </w:p>
                        </w:tc>
                        <w:tc>
                          <w:tcPr>
                            <w:tcW w:w="216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8FA134"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280D93"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9D9766" w14:textId="77777777" w:rsidR="002072F3" w:rsidRPr="00CF1B19" w:rsidRDefault="002072F3" w:rsidP="002072F3">
                            <w:pPr>
                              <w:rPr>
                                <w:rFonts w:asciiTheme="minorHAnsi" w:hAnsiTheme="minorHAnsi" w:cstheme="minorHAnsi"/>
                                <w:color w:val="000000"/>
                                <w:sz w:val="18"/>
                                <w:szCs w:val="18"/>
                              </w:rPr>
                            </w:pPr>
                          </w:p>
                        </w:tc>
                        <w:tc>
                          <w:tcPr>
                            <w:tcW w:w="5400" w:type="dxa"/>
                            <w:vMerge/>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9C5D31C" w14:textId="77777777" w:rsidR="002072F3" w:rsidRPr="00CF1B19" w:rsidRDefault="002072F3" w:rsidP="002072F3">
                            <w:pPr>
                              <w:rPr>
                                <w:rFonts w:asciiTheme="minorHAnsi" w:hAnsiTheme="minorHAnsi" w:cstheme="minorHAnsi"/>
                                <w:color w:val="000000"/>
                                <w:sz w:val="18"/>
                                <w:szCs w:val="18"/>
                              </w:rPr>
                            </w:pPr>
                          </w:p>
                        </w:tc>
                      </w:tr>
                      <w:bookmarkEnd w:id="1"/>
                      <w:tr w:rsidR="00B963AA" w:rsidRPr="009B5DCA" w14:paraId="3B28C136"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6E87C71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Copper (ppm)</w:t>
                            </w:r>
                          </w:p>
                          <w:p w14:paraId="69EE354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27F5A0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ADD24E"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969B54F" w14:textId="0F489B58"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0.</w:t>
                            </w:r>
                            <w:r w:rsidR="00D25364" w:rsidRPr="00AF157E">
                              <w:rPr>
                                <w:rFonts w:asciiTheme="minorHAnsi" w:hAnsiTheme="minorHAnsi"/>
                                <w:sz w:val="18"/>
                                <w:szCs w:val="18"/>
                              </w:rPr>
                              <w:t>19</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75D494E"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0 sites exceeded the AL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0D1F241" w14:textId="5CA27CDE"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4774F1"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auto" w:fill="auto"/>
                            <w:vAlign w:val="center"/>
                          </w:tcPr>
                          <w:p w14:paraId="1D5E066A"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 Leaching from wood preservatives</w:t>
                            </w:r>
                          </w:p>
                        </w:tc>
                      </w:tr>
                      <w:tr w:rsidR="00B963AA" w:rsidRPr="009B5DCA" w14:paraId="3038DB57"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5891101"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Lead (ppb)</w:t>
                            </w:r>
                          </w:p>
                          <w:p w14:paraId="165E2BC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5C25805"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15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B792C7"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C86C9C3" w14:textId="6D1E9322" w:rsidR="00B963AA" w:rsidRPr="00AF157E" w:rsidRDefault="0041470C" w:rsidP="00B963AA">
                            <w:pPr>
                              <w:jc w:val="center"/>
                              <w:rPr>
                                <w:rFonts w:asciiTheme="minorHAnsi" w:hAnsiTheme="minorHAnsi" w:cstheme="minorHAnsi"/>
                                <w:color w:val="000000"/>
                                <w:sz w:val="18"/>
                                <w:szCs w:val="18"/>
                              </w:rPr>
                            </w:pPr>
                            <w:r w:rsidRPr="00AF157E">
                              <w:rPr>
                                <w:rFonts w:asciiTheme="minorHAnsi" w:hAnsiTheme="minorHAnsi"/>
                                <w:sz w:val="18"/>
                                <w:szCs w:val="18"/>
                              </w:rPr>
                              <w:t>1.</w:t>
                            </w:r>
                            <w:r w:rsidR="00D25364" w:rsidRPr="00AF157E">
                              <w:rPr>
                                <w:rFonts w:asciiTheme="minorHAnsi" w:hAnsiTheme="minorHAnsi"/>
                                <w:sz w:val="18"/>
                                <w:szCs w:val="18"/>
                              </w:rPr>
                              <w:t>7</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9F72636" w14:textId="77777777" w:rsidR="00B963AA" w:rsidRPr="00AF157E" w:rsidRDefault="0041470C" w:rsidP="00B963AA">
                            <w:pPr>
                              <w:jc w:val="center"/>
                              <w:rPr>
                                <w:rFonts w:asciiTheme="minorHAnsi" w:hAnsiTheme="minorHAnsi" w:cstheme="minorHAnsi"/>
                                <w:color w:val="000000"/>
                                <w:sz w:val="18"/>
                                <w:szCs w:val="18"/>
                              </w:rPr>
                            </w:pPr>
                            <w:r w:rsidRPr="00AF157E">
                              <w:rPr>
                                <w:rFonts w:asciiTheme="minorHAnsi" w:hAnsiTheme="minorHAnsi"/>
                                <w:sz w:val="18"/>
                                <w:szCs w:val="18"/>
                              </w:rPr>
                              <w:t>0</w:t>
                            </w:r>
                            <w:r w:rsidR="00B963AA" w:rsidRPr="00AF157E">
                              <w:rPr>
                                <w:rFonts w:asciiTheme="minorHAnsi" w:hAnsiTheme="minorHAnsi"/>
                                <w:sz w:val="18"/>
                                <w:szCs w:val="18"/>
                              </w:rPr>
                              <w:t xml:space="preserve"> site exceeded the AL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981E6CB" w14:textId="60002F2D"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7FD94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1EBF6956"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w:t>
                            </w:r>
                          </w:p>
                        </w:tc>
                      </w:tr>
                      <w:tr w:rsidR="00B963AA" w:rsidRPr="009B5DCA" w14:paraId="6264DBC2" w14:textId="77777777" w:rsidTr="00B963AA">
                        <w:trPr>
                          <w:trHeight w:val="288"/>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0435CF1"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Disinfectants &amp; Disinfection By-Products</w:t>
                            </w:r>
                            <w:r w:rsidRPr="00AF157E">
                              <w:rPr>
                                <w:rFonts w:asciiTheme="minorHAnsi" w:hAnsiTheme="minorHAnsi" w:cstheme="minorHAnsi"/>
                                <w:color w:val="000000"/>
                                <w:sz w:val="18"/>
                                <w:szCs w:val="18"/>
                              </w:rPr>
                              <w:t xml:space="preserve"> </w:t>
                            </w:r>
                          </w:p>
                          <w:p w14:paraId="03515635"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(There is convincing evidence that that addition of a disinfectant is necessary for control of microbial contaminants)</w:t>
                            </w:r>
                          </w:p>
                        </w:tc>
                      </w:tr>
                      <w:tr w:rsidR="00CC5EE0" w:rsidRPr="009B5DCA" w14:paraId="0A3C293E"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8A43B8F" w14:textId="77777777" w:rsidR="00495E23" w:rsidRDefault="00CC5EE0" w:rsidP="00CC5EE0">
                            <w:pPr>
                              <w:jc w:val="center"/>
                              <w:rPr>
                                <w:rFonts w:asciiTheme="minorHAnsi" w:hAnsiTheme="minorHAnsi" w:cstheme="minorHAnsi"/>
                                <w:color w:val="000000"/>
                                <w:sz w:val="18"/>
                                <w:szCs w:val="18"/>
                              </w:rPr>
                            </w:pPr>
                            <w:r>
                              <w:rPr>
                                <w:rFonts w:asciiTheme="minorHAnsi" w:hAnsiTheme="minorHAnsi" w:cstheme="minorHAnsi"/>
                                <w:color w:val="000000"/>
                                <w:sz w:val="18"/>
                                <w:szCs w:val="18"/>
                              </w:rPr>
                              <w:t>Haloacetic Acids</w:t>
                            </w:r>
                          </w:p>
                          <w:p w14:paraId="524F9DA2" w14:textId="2F92AA83" w:rsidR="00CC5EE0" w:rsidRPr="00CF1B19" w:rsidRDefault="00CC5EE0"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 xml:space="preserve"> (HAA5)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35F3FDE" w14:textId="542938EA"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2216B2" w14:textId="4C7955A7"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ECD657C" w14:textId="0C307D54" w:rsidR="00CC5EE0" w:rsidRPr="00E53A44" w:rsidRDefault="00466342" w:rsidP="00DF5C87">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11</w:t>
                            </w:r>
                            <w:r w:rsidR="00CC5EE0" w:rsidRPr="00E53A44">
                              <w:rPr>
                                <w:rFonts w:asciiTheme="minorHAnsi" w:hAnsiTheme="minorHAnsi" w:cstheme="minorHAnsi"/>
                                <w:color w:val="000000"/>
                                <w:sz w:val="18"/>
                                <w:szCs w:val="18"/>
                              </w:rPr>
                              <w:t xml:space="preserve"> 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8BB1013" w14:textId="5506B248" w:rsidR="00CC5EE0" w:rsidRPr="00AF157E" w:rsidRDefault="00627168" w:rsidP="00DF5C87">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1.6</w:t>
                            </w:r>
                            <w:r w:rsidR="00D93988" w:rsidRPr="00AF157E">
                              <w:rPr>
                                <w:rFonts w:asciiTheme="minorHAnsi" w:hAnsiTheme="minorHAnsi" w:cstheme="minorHAnsi"/>
                                <w:color w:val="000000"/>
                                <w:sz w:val="18"/>
                                <w:szCs w:val="18"/>
                              </w:rPr>
                              <w:t xml:space="preserve"> – 1</w:t>
                            </w:r>
                            <w:r w:rsidR="00466342">
                              <w:rPr>
                                <w:rFonts w:asciiTheme="minorHAnsi" w:hAnsiTheme="minorHAnsi" w:cstheme="minorHAnsi"/>
                                <w:color w:val="000000"/>
                                <w:sz w:val="18"/>
                                <w:szCs w:val="18"/>
                              </w:rPr>
                              <w:t>4.3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B64946D" w14:textId="7BBC5E8A"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463FC1">
                              <w:rPr>
                                <w:rFonts w:asciiTheme="minorHAnsi" w:hAnsiTheme="minorHAnsi" w:cstheme="minorHAnsi"/>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C9EE62C" w14:textId="77777777"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6F11840"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565CD41B"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4106E8C5" w14:textId="11656910" w:rsidR="00CC5EE0" w:rsidRPr="00CF1B19" w:rsidRDefault="00CC5EE0" w:rsidP="001B0967">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Total Trihalomethanes</w:t>
                            </w:r>
                            <w:r w:rsidR="001B0967">
                              <w:rPr>
                                <w:rFonts w:asciiTheme="minorHAnsi" w:hAnsiTheme="minorHAnsi" w:cstheme="minorHAnsi"/>
                                <w:color w:val="000000"/>
                                <w:sz w:val="18"/>
                                <w:szCs w:val="18"/>
                              </w:rPr>
                              <w:t xml:space="preserve"> (TTHMs)</w:t>
                            </w:r>
                            <w:r w:rsidRPr="00914B4C">
                              <w:rPr>
                                <w:rFonts w:asciiTheme="minorHAnsi" w:hAnsiTheme="minorHAnsi" w:cstheme="minorHAnsi"/>
                                <w:color w:val="000000"/>
                                <w:sz w:val="18"/>
                                <w:szCs w:val="18"/>
                              </w:rPr>
                              <w:t xml:space="preserve">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11C9EB7" w14:textId="65D7D00B"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80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201A176" w14:textId="235510D0"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39BCA37" w14:textId="7A7C43AE" w:rsidR="00CC5EE0" w:rsidRPr="00E53A44" w:rsidRDefault="00463FC1" w:rsidP="001D5F8C">
                            <w:pPr>
                              <w:pStyle w:val="TableBody"/>
                              <w:jc w:val="center"/>
                              <w:rPr>
                                <w:rFonts w:asciiTheme="minorHAnsi" w:hAnsiTheme="minorHAnsi" w:cstheme="minorHAnsi"/>
                                <w:b/>
                                <w:color w:val="000000"/>
                                <w:szCs w:val="18"/>
                              </w:rPr>
                            </w:pPr>
                            <w:r w:rsidRPr="00E53A44">
                              <w:rPr>
                                <w:rFonts w:asciiTheme="minorHAnsi" w:hAnsiTheme="minorHAnsi" w:cstheme="minorHAnsi"/>
                                <w:color w:val="000000"/>
                                <w:szCs w:val="18"/>
                              </w:rPr>
                              <w:t>5</w:t>
                            </w:r>
                            <w:r w:rsidR="000E5AFE">
                              <w:rPr>
                                <w:rFonts w:asciiTheme="minorHAnsi" w:hAnsiTheme="minorHAnsi" w:cstheme="minorHAnsi"/>
                                <w:color w:val="000000"/>
                                <w:szCs w:val="18"/>
                              </w:rPr>
                              <w:t>5</w:t>
                            </w:r>
                            <w:r w:rsidRPr="00E53A44">
                              <w:rPr>
                                <w:rFonts w:asciiTheme="minorHAnsi" w:hAnsiTheme="minorHAnsi" w:cstheme="minorHAnsi"/>
                                <w:color w:val="000000"/>
                                <w:szCs w:val="18"/>
                              </w:rPr>
                              <w:t xml:space="preserve"> </w:t>
                            </w:r>
                            <w:r w:rsidR="00CC5EE0" w:rsidRPr="00E53A44">
                              <w:rPr>
                                <w:rFonts w:asciiTheme="minorHAnsi" w:hAnsiTheme="minorHAnsi" w:cstheme="minorHAnsi"/>
                                <w:color w:val="000000"/>
                                <w:szCs w:val="18"/>
                              </w:rPr>
                              <w:t>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A9691D" w14:textId="0C3D653F" w:rsidR="00CC5EE0" w:rsidRPr="00AF157E" w:rsidRDefault="00466342"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30.5</w:t>
                            </w:r>
                            <w:r w:rsidR="008249AC">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008249AC">
                              <w:rPr>
                                <w:rFonts w:asciiTheme="minorHAnsi" w:hAnsiTheme="minorHAnsi" w:cstheme="minorHAnsi"/>
                                <w:color w:val="000000"/>
                                <w:sz w:val="18"/>
                                <w:szCs w:val="18"/>
                              </w:rPr>
                              <w:t xml:space="preserve"> </w:t>
                            </w:r>
                            <w:r>
                              <w:rPr>
                                <w:rFonts w:asciiTheme="minorHAnsi" w:hAnsiTheme="minorHAnsi" w:cstheme="minorHAnsi"/>
                                <w:color w:val="000000"/>
                                <w:sz w:val="18"/>
                                <w:szCs w:val="18"/>
                              </w:rPr>
                              <w:t>73.1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03252CE" w14:textId="68E92535"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463FC1">
                              <w:rPr>
                                <w:rFonts w:asciiTheme="minorHAnsi" w:hAnsiTheme="minorHAnsi" w:cstheme="minorHAnsi"/>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9F7770" w14:textId="77777777"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1B5CBEC"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12D60775" w14:textId="77777777" w:rsidTr="00CB2425">
                        <w:trPr>
                          <w:trHeight w:val="414"/>
                        </w:trPr>
                        <w:tc>
                          <w:tcPr>
                            <w:tcW w:w="2430" w:type="dxa"/>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4241F290"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Substance</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036795"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A9C733"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MRDLG</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4BC3FA" w14:textId="77777777" w:rsidR="00CC5EE0" w:rsidRPr="00E53A44" w:rsidRDefault="00CC5EE0" w:rsidP="00CC5EE0">
                            <w:pPr>
                              <w:jc w:val="center"/>
                              <w:rPr>
                                <w:rFonts w:asciiTheme="minorHAnsi" w:hAnsiTheme="minorHAnsi" w:cstheme="minorHAnsi"/>
                                <w:color w:val="000000"/>
                                <w:sz w:val="18"/>
                                <w:szCs w:val="18"/>
                              </w:rPr>
                            </w:pPr>
                            <w:r w:rsidRPr="00E53A44">
                              <w:rPr>
                                <w:rFonts w:asciiTheme="minorHAnsi" w:hAnsiTheme="minorHAnsi" w:cstheme="minorHAnsi"/>
                                <w:b/>
                                <w:color w:val="000000"/>
                                <w:sz w:val="18"/>
                                <w:szCs w:val="18"/>
                              </w:rPr>
                              <w:t>Our Water</w:t>
                            </w:r>
                          </w:p>
                        </w:tc>
                        <w:tc>
                          <w:tcPr>
                            <w:tcW w:w="21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9A9F621"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Range of Detection</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54458D"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Sample Date</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FD0BD7" w14:textId="77777777" w:rsidR="00CC5EE0" w:rsidRPr="00CF1B19" w:rsidRDefault="00CC5EE0" w:rsidP="00CC5EE0">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DBBF3DF"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(Y or N)</w:t>
                            </w:r>
                          </w:p>
                        </w:tc>
                        <w:tc>
                          <w:tcPr>
                            <w:tcW w:w="5400"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E8797C3" w14:textId="77777777" w:rsidR="00CC5EE0" w:rsidRPr="00914B4C" w:rsidRDefault="00CC5EE0" w:rsidP="00CC5EE0">
                            <w:pPr>
                              <w:rPr>
                                <w:rFonts w:asciiTheme="minorHAnsi" w:hAnsiTheme="minorHAnsi" w:cstheme="minorHAnsi"/>
                                <w:color w:val="000000"/>
                                <w:sz w:val="18"/>
                                <w:szCs w:val="18"/>
                              </w:rPr>
                            </w:pPr>
                            <w:r w:rsidRPr="00CF1B19">
                              <w:rPr>
                                <w:rFonts w:asciiTheme="minorHAnsi" w:hAnsiTheme="minorHAnsi" w:cstheme="minorHAnsi"/>
                                <w:b/>
                                <w:color w:val="000000"/>
                                <w:sz w:val="18"/>
                                <w:szCs w:val="18"/>
                              </w:rPr>
                              <w:t>Typical Source of Contamination</w:t>
                            </w:r>
                          </w:p>
                        </w:tc>
                      </w:tr>
                      <w:tr w:rsidR="00CC5EE0" w:rsidRPr="009B5DCA" w14:paraId="3A4DE012"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37E8D165"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Chlorine (as Cl2) (ppm)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9B5EAE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0095C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87DC2B0" w14:textId="2A61DF41" w:rsidR="00CC5EE0" w:rsidRPr="00E53A44" w:rsidRDefault="00463FC1" w:rsidP="00CC5EE0">
                            <w:pPr>
                              <w:jc w:val="center"/>
                              <w:rPr>
                                <w:rFonts w:asciiTheme="minorHAnsi" w:hAnsiTheme="minorHAnsi" w:cstheme="minorHAnsi"/>
                                <w:color w:val="000000"/>
                                <w:sz w:val="18"/>
                                <w:szCs w:val="18"/>
                              </w:rPr>
                            </w:pPr>
                            <w:r w:rsidRPr="00E53A44">
                              <w:rPr>
                                <w:rFonts w:asciiTheme="minorHAnsi" w:hAnsiTheme="minorHAnsi" w:cstheme="minorHAnsi"/>
                                <w:color w:val="000000"/>
                                <w:sz w:val="18"/>
                                <w:szCs w:val="18"/>
                              </w:rPr>
                              <w:t>0.4</w:t>
                            </w:r>
                            <w:r w:rsidR="00E44759">
                              <w:rPr>
                                <w:rFonts w:asciiTheme="minorHAnsi" w:hAnsiTheme="minorHAnsi" w:cstheme="minorHAnsi"/>
                                <w:color w:val="000000"/>
                                <w:sz w:val="18"/>
                                <w:szCs w:val="18"/>
                              </w:rPr>
                              <w:t>6</w:t>
                            </w:r>
                            <w:r w:rsidRPr="00E53A44">
                              <w:rPr>
                                <w:rFonts w:asciiTheme="minorHAnsi" w:hAnsiTheme="minorHAnsi" w:cstheme="minorHAnsi"/>
                                <w:color w:val="000000"/>
                                <w:sz w:val="18"/>
                                <w:szCs w:val="18"/>
                              </w:rPr>
                              <w:t xml:space="preserve"> </w:t>
                            </w:r>
                            <w:r w:rsidR="00CC5EE0" w:rsidRPr="00E53A44">
                              <w:rPr>
                                <w:rFonts w:asciiTheme="minorHAnsi" w:hAnsiTheme="minorHAnsi" w:cstheme="minorHAnsi"/>
                                <w:color w:val="000000"/>
                                <w:sz w:val="18"/>
                                <w:szCs w:val="18"/>
                              </w:rPr>
                              <w:t>(RAA)</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BA2AEE7" w14:textId="54F2A64A"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0.1</w:t>
                            </w:r>
                            <w:r w:rsidR="00C4447D" w:rsidRPr="00AF157E">
                              <w:rPr>
                                <w:rFonts w:asciiTheme="minorHAnsi" w:hAnsiTheme="minorHAnsi" w:cstheme="minorHAnsi"/>
                                <w:color w:val="000000"/>
                                <w:sz w:val="18"/>
                                <w:szCs w:val="18"/>
                              </w:rPr>
                              <w:t>2</w:t>
                            </w:r>
                            <w:r w:rsidRPr="00AF157E">
                              <w:rPr>
                                <w:rFonts w:asciiTheme="minorHAnsi" w:hAnsiTheme="minorHAnsi" w:cstheme="minorHAnsi"/>
                                <w:color w:val="000000"/>
                                <w:sz w:val="18"/>
                                <w:szCs w:val="18"/>
                              </w:rPr>
                              <w:t xml:space="preserve"> – 0.</w:t>
                            </w:r>
                            <w:r w:rsidR="00D93988" w:rsidRPr="00AF157E">
                              <w:rPr>
                                <w:rFonts w:asciiTheme="minorHAnsi" w:hAnsiTheme="minorHAnsi" w:cstheme="minorHAnsi"/>
                                <w:color w:val="000000"/>
                                <w:sz w:val="18"/>
                                <w:szCs w:val="18"/>
                              </w:rPr>
                              <w:t>70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B1CD35F" w14:textId="10040C9B" w:rsidR="00CC5EE0" w:rsidRPr="00AF157E" w:rsidRDefault="001B4C0B"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202</w:t>
                            </w:r>
                            <w:r w:rsidR="00463FC1">
                              <w:rPr>
                                <w:rFonts w:asciiTheme="minorHAnsi" w:hAnsiTheme="minorHAnsi" w:cstheme="minorHAnsi"/>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E5BC4C"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NO</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3775B92E" w14:textId="77777777" w:rsidR="00CC5EE0" w:rsidRPr="00914B4C" w:rsidRDefault="00CC5EE0" w:rsidP="00CC5EE0">
                            <w:pPr>
                              <w:rPr>
                                <w:rFonts w:asciiTheme="minorHAnsi" w:hAnsiTheme="minorHAnsi" w:cstheme="minorHAnsi"/>
                                <w:color w:val="000000"/>
                                <w:sz w:val="18"/>
                                <w:szCs w:val="18"/>
                              </w:rPr>
                            </w:pPr>
                            <w:r w:rsidRPr="00914B4C">
                              <w:rPr>
                                <w:rFonts w:asciiTheme="minorHAnsi" w:hAnsiTheme="minorHAnsi" w:cstheme="minorHAnsi"/>
                                <w:color w:val="000000"/>
                                <w:sz w:val="18"/>
                                <w:szCs w:val="18"/>
                              </w:rPr>
                              <w:t>Water additive used to control microbes.</w:t>
                            </w:r>
                          </w:p>
                        </w:tc>
                      </w:tr>
                      <w:tr w:rsidR="000A1382" w:rsidRPr="000A1382" w14:paraId="1780712A" w14:textId="77777777" w:rsidTr="00661BDE">
                        <w:trPr>
                          <w:trHeight w:val="288"/>
                        </w:trPr>
                        <w:tc>
                          <w:tcPr>
                            <w:tcW w:w="14490"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14:paraId="0F62A259" w14:textId="13527B65" w:rsidR="00CC5EE0" w:rsidRPr="000A1382" w:rsidRDefault="00CC5EE0" w:rsidP="00CC5EE0">
                            <w:pPr>
                              <w:rPr>
                                <w:rFonts w:asciiTheme="minorHAnsi" w:eastAsiaTheme="minorHAnsi" w:hAnsiTheme="minorHAnsi" w:cstheme="minorHAnsi"/>
                                <w:color w:val="FF0000"/>
                                <w:sz w:val="18"/>
                                <w:szCs w:val="18"/>
                              </w:rPr>
                            </w:pPr>
                            <w:r w:rsidRPr="000A1382">
                              <w:rPr>
                                <w:rFonts w:asciiTheme="minorHAnsi" w:hAnsiTheme="minorHAnsi" w:cstheme="minorHAnsi"/>
                                <w:color w:val="FF0000"/>
                                <w:sz w:val="18"/>
                                <w:szCs w:val="18"/>
                              </w:rPr>
                              <w:t xml:space="preserve">ǂ The Haloacetic Acids and TTHM results for “your water” are reported as a </w:t>
                            </w:r>
                            <w:r w:rsidR="00EF0ECB" w:rsidRPr="000A1382">
                              <w:rPr>
                                <w:rFonts w:asciiTheme="minorHAnsi" w:hAnsiTheme="minorHAnsi" w:cstheme="minorHAnsi"/>
                                <w:color w:val="FF0000"/>
                                <w:sz w:val="18"/>
                                <w:szCs w:val="18"/>
                              </w:rPr>
                              <w:t>h</w:t>
                            </w:r>
                            <w:r w:rsidRPr="000A1382">
                              <w:rPr>
                                <w:rFonts w:asciiTheme="minorHAnsi" w:hAnsiTheme="minorHAnsi" w:cstheme="minorHAnsi"/>
                                <w:color w:val="FF0000"/>
                                <w:sz w:val="18"/>
                                <w:szCs w:val="18"/>
                              </w:rPr>
                              <w:t>ighest locational running annual average (LRAA) which is the average of samples taken at a particular monitoring location during the previous four calendar quarters.</w:t>
                            </w:r>
                            <w:r w:rsidRPr="000A1382">
                              <w:rPr>
                                <w:rFonts w:asciiTheme="minorHAnsi" w:eastAsiaTheme="minorHAnsi" w:hAnsiTheme="minorHAnsi" w:cstheme="minorHAnsi"/>
                                <w:color w:val="FF0000"/>
                                <w:sz w:val="18"/>
                                <w:szCs w:val="18"/>
                              </w:rPr>
                              <w:t xml:space="preserve"> </w:t>
                            </w:r>
                          </w:p>
                          <w:p w14:paraId="55FAF471" w14:textId="77777777" w:rsidR="00CC5EE0" w:rsidRPr="000A1382" w:rsidRDefault="00CC5EE0" w:rsidP="00CC5EE0">
                            <w:pPr>
                              <w:rPr>
                                <w:rFonts w:asciiTheme="minorHAnsi" w:hAnsiTheme="minorHAnsi" w:cstheme="minorHAnsi"/>
                                <w:color w:val="FF0000"/>
                                <w:sz w:val="18"/>
                                <w:szCs w:val="18"/>
                              </w:rPr>
                            </w:pPr>
                          </w:p>
                        </w:tc>
                      </w:tr>
                    </w:tbl>
                    <w:p w14:paraId="46D34A40" w14:textId="2A916E78" w:rsidR="000A1382" w:rsidRPr="000A1382" w:rsidRDefault="000A1382" w:rsidP="00463FC1">
                      <w:pPr>
                        <w:rPr>
                          <w:color w:val="FF0000"/>
                        </w:rPr>
                      </w:pPr>
                      <w:r w:rsidRPr="000A1382">
                        <w:rPr>
                          <w:color w:val="FF0000"/>
                          <w:sz w:val="18"/>
                          <w:szCs w:val="18"/>
                        </w:rPr>
                        <w:t xml:space="preserve"> </w:t>
                      </w:r>
                    </w:p>
                  </w:txbxContent>
                </v:textbox>
                <w10:wrap type="topAndBottom" anchorx="margin"/>
              </v:shape>
            </w:pict>
          </mc:Fallback>
        </mc:AlternateContent>
      </w:r>
    </w:p>
    <w:p w14:paraId="1EFD2478" w14:textId="3CA0B4CD" w:rsidR="00CB321B" w:rsidRDefault="00CB2425" w:rsidP="005C58AB">
      <w:pPr>
        <w:pStyle w:val="NoSpacing"/>
        <w:rPr>
          <w:rFonts w:ascii="Arial Narrow" w:hAnsi="Arial Narrow"/>
          <w:sz w:val="16"/>
          <w:szCs w:val="16"/>
        </w:rPr>
        <w:sectPr w:rsidR="00CB321B" w:rsidSect="00667527">
          <w:type w:val="continuous"/>
          <w:pgSz w:w="15840" w:h="12240" w:orient="landscape" w:code="1"/>
          <w:pgMar w:top="432" w:right="432" w:bottom="432" w:left="432" w:header="720" w:footer="720" w:gutter="0"/>
          <w:cols w:num="2" w:space="360"/>
          <w:docGrid w:linePitch="326"/>
        </w:sectPr>
      </w:pPr>
      <w:r w:rsidRPr="00667527">
        <w:rPr>
          <w:rFonts w:ascii="Arial Narrow" w:hAnsi="Arial Narrow"/>
          <w:noProof/>
          <w:sz w:val="20"/>
          <w:szCs w:val="19"/>
        </w:rPr>
        <mc:AlternateContent>
          <mc:Choice Requires="wps">
            <w:drawing>
              <wp:anchor distT="45720" distB="45720" distL="114300" distR="114300" simplePos="0" relativeHeight="251665408" behindDoc="0" locked="0" layoutInCell="1" allowOverlap="1" wp14:anchorId="0EB8164A" wp14:editId="3F02AF8A">
                <wp:simplePos x="0" y="0"/>
                <wp:positionH relativeFrom="margin">
                  <wp:posOffset>154305</wp:posOffset>
                </wp:positionH>
                <wp:positionV relativeFrom="paragraph">
                  <wp:posOffset>3556000</wp:posOffset>
                </wp:positionV>
                <wp:extent cx="9201150" cy="866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866775"/>
                        </a:xfrm>
                        <a:prstGeom prst="rect">
                          <a:avLst/>
                        </a:prstGeom>
                        <a:solidFill>
                          <a:srgbClr val="FFFFFF"/>
                        </a:solidFill>
                        <a:ln w="19050">
                          <a:solidFill>
                            <a:srgbClr val="C00000"/>
                          </a:solidFill>
                          <a:miter lim="800000"/>
                          <a:headEnd/>
                          <a:tailEnd/>
                        </a:ln>
                      </wps:spPr>
                      <wps:txbx>
                        <w:txbxContent>
                          <w:p w14:paraId="2C0A2345" w14:textId="77777777" w:rsidR="00F20F76" w:rsidRPr="005C58AB" w:rsidRDefault="00F20F76" w:rsidP="00F20F76">
                            <w:pPr>
                              <w:pStyle w:val="Heading1"/>
                              <w:rPr>
                                <w:rFonts w:ascii="Arial Narrow" w:hAnsi="Arial Narrow"/>
                                <w:b/>
                                <w:color w:val="auto"/>
                                <w:sz w:val="18"/>
                                <w:szCs w:val="18"/>
                                <w:u w:val="single"/>
                              </w:rPr>
                            </w:pPr>
                            <w:r w:rsidRPr="005C58AB">
                              <w:rPr>
                                <w:rFonts w:ascii="Arial Narrow" w:hAnsi="Arial Narrow"/>
                                <w:b/>
                                <w:color w:val="auto"/>
                                <w:sz w:val="18"/>
                                <w:szCs w:val="18"/>
                                <w:u w:val="single"/>
                              </w:rPr>
                              <w:t>Special Population Advisory</w:t>
                            </w:r>
                          </w:p>
                          <w:p w14:paraId="1BF7CFC8" w14:textId="77777777" w:rsidR="00F20F76" w:rsidRPr="00667527" w:rsidRDefault="00F20F76" w:rsidP="00F20F76">
                            <w:pPr>
                              <w:pStyle w:val="NoSpacing"/>
                              <w:spacing w:after="40"/>
                              <w:rPr>
                                <w:rFonts w:ascii="Arial Narrow" w:hAnsi="Arial Narrow"/>
                                <w:sz w:val="18"/>
                                <w:szCs w:val="18"/>
                              </w:rPr>
                            </w:pPr>
                            <w:r w:rsidRPr="00667527">
                              <w:rPr>
                                <w:rFonts w:ascii="Arial Narrow" w:hAnsi="Arial Narrow"/>
                                <w:sz w:val="18"/>
                                <w:szCs w:val="18"/>
                              </w:rPr>
                              <w:t>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for Disease Control guidelines on how to lessen the risk of infection by Cryptosporidium and other microbial contaminants are available from the Safe Drinking Water Hotline 800-426-4791.</w:t>
                            </w:r>
                          </w:p>
                          <w:p w14:paraId="0CEAEA99" w14:textId="77777777" w:rsidR="00F20F76" w:rsidRDefault="00F20F76" w:rsidP="00F20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B8164A" id="_x0000_s1027" type="#_x0000_t202" style="position:absolute;margin-left:12.15pt;margin-top:280pt;width:724.5pt;height:6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" strokecolor="#c00000" strokeweight="1.5pt">
                <v:textbox>
                  <w:txbxContent>
                    <w:p w14:paraId="2C0A2345" w14:textId="77777777" w:rsidR="00F20F76" w:rsidRPr="005C58AB" w:rsidRDefault="00F20F76" w:rsidP="00F20F76">
                      <w:pPr>
                        <w:pStyle w:val="Heading1"/>
                        <w:rPr>
                          <w:rFonts w:ascii="Arial Narrow" w:hAnsi="Arial Narrow"/>
                          <w:b/>
                          <w:color w:val="auto"/>
                          <w:sz w:val="18"/>
                          <w:szCs w:val="18"/>
                          <w:u w:val="single"/>
                        </w:rPr>
                      </w:pPr>
                      <w:r w:rsidRPr="005C58AB">
                        <w:rPr>
                          <w:rFonts w:ascii="Arial Narrow" w:hAnsi="Arial Narrow"/>
                          <w:b/>
                          <w:color w:val="auto"/>
                          <w:sz w:val="18"/>
                          <w:szCs w:val="18"/>
                          <w:u w:val="single"/>
                        </w:rPr>
                        <w:t>Special Population Advisory</w:t>
                      </w:r>
                    </w:p>
                    <w:p w14:paraId="1BF7CFC8" w14:textId="77777777" w:rsidR="00F20F76" w:rsidRPr="00667527" w:rsidRDefault="00F20F76" w:rsidP="00F20F76">
                      <w:pPr>
                        <w:pStyle w:val="NoSpacing"/>
                        <w:spacing w:after="40"/>
                        <w:rPr>
                          <w:rFonts w:ascii="Arial Narrow" w:hAnsi="Arial Narrow"/>
                          <w:sz w:val="18"/>
                          <w:szCs w:val="18"/>
                        </w:rPr>
                      </w:pPr>
                      <w:r w:rsidRPr="00667527">
                        <w:rPr>
                          <w:rFonts w:ascii="Arial Narrow" w:hAnsi="Arial Narrow"/>
                          <w:sz w:val="18"/>
                          <w:szCs w:val="18"/>
                        </w:rPr>
                        <w:t>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for Disease Control guidelines on how to lessen the risk of infection by Cryptosporidium and other microbial contaminants are available from the Safe Drinking Water Hotline 800-426-4791.</w:t>
                      </w:r>
                    </w:p>
                    <w:p w14:paraId="0CEAEA99" w14:textId="77777777" w:rsidR="00F20F76" w:rsidRDefault="00F20F76" w:rsidP="00F20F76"/>
                  </w:txbxContent>
                </v:textbox>
                <w10:wrap anchorx="margin"/>
              </v:shape>
            </w:pict>
          </mc:Fallback>
        </mc:AlternateContent>
      </w:r>
    </w:p>
    <w:p w14:paraId="706CCE75" w14:textId="442C1B13" w:rsidR="0014321D" w:rsidRDefault="0014321D">
      <w:pPr>
        <w:spacing w:after="200" w:line="276" w:lineRule="auto"/>
        <w:rPr>
          <w:rFonts w:ascii="Arial Narrow" w:eastAsiaTheme="minorHAnsi" w:hAnsi="Arial Narrow" w:cs="Arial"/>
          <w:sz w:val="16"/>
          <w:szCs w:val="16"/>
        </w:rPr>
      </w:pPr>
      <w:r>
        <w:rPr>
          <w:rFonts w:ascii="Arial Narrow" w:hAnsi="Arial Narrow"/>
          <w:sz w:val="16"/>
          <w:szCs w:val="16"/>
        </w:rPr>
        <w:br w:type="page"/>
      </w:r>
    </w:p>
    <w:p w14:paraId="1939478E" w14:textId="4A88BBA2" w:rsidR="0014321D" w:rsidRPr="0014321D" w:rsidRDefault="0014321D" w:rsidP="0014321D">
      <w:pPr>
        <w:pStyle w:val="Heading1"/>
        <w:jc w:val="left"/>
        <w:rPr>
          <w:rFonts w:ascii="Arial Narrow" w:hAnsi="Arial Narrow"/>
          <w:sz w:val="20"/>
          <w:szCs w:val="20"/>
        </w:rPr>
      </w:pPr>
      <w:r w:rsidRPr="0014321D">
        <w:rPr>
          <w:rFonts w:ascii="Arial Narrow" w:hAnsi="Arial Narrow"/>
          <w:sz w:val="20"/>
          <w:szCs w:val="20"/>
        </w:rPr>
        <w:lastRenderedPageBreak/>
        <w:t xml:space="preserve">Santa Fe </w:t>
      </w:r>
      <w:r w:rsidRPr="006A3807">
        <w:rPr>
          <w:rFonts w:ascii="Arial Narrow" w:hAnsi="Arial Narrow"/>
          <w:sz w:val="20"/>
          <w:szCs w:val="20"/>
        </w:rPr>
        <w:t>County</w:t>
      </w:r>
      <w:r w:rsidR="000A1382" w:rsidRPr="006A3807">
        <w:rPr>
          <w:rFonts w:ascii="Arial Narrow" w:hAnsi="Arial Narrow"/>
          <w:sz w:val="20"/>
          <w:szCs w:val="20"/>
        </w:rPr>
        <w:t xml:space="preserve"> </w:t>
      </w:r>
      <w:r w:rsidR="000A1382" w:rsidRPr="006A3807">
        <w:rPr>
          <w:rFonts w:ascii="Arial Narrow" w:hAnsi="Arial Narrow"/>
          <w:b/>
          <w:bCs/>
          <w:sz w:val="20"/>
          <w:szCs w:val="20"/>
        </w:rPr>
        <w:t>(WEST SECTOR)</w:t>
      </w:r>
      <w:r w:rsidRPr="006A3807">
        <w:rPr>
          <w:rFonts w:ascii="Arial Narrow" w:hAnsi="Arial Narrow"/>
          <w:sz w:val="20"/>
          <w:szCs w:val="20"/>
        </w:rPr>
        <w:t xml:space="preserve"> 20</w:t>
      </w:r>
      <w:r w:rsidR="0067705E" w:rsidRPr="006A3807">
        <w:rPr>
          <w:rFonts w:ascii="Arial Narrow" w:hAnsi="Arial Narrow"/>
          <w:sz w:val="20"/>
          <w:szCs w:val="20"/>
        </w:rPr>
        <w:t>2</w:t>
      </w:r>
      <w:r w:rsidR="00DF1ED4" w:rsidRPr="006A3807">
        <w:rPr>
          <w:rFonts w:ascii="Arial Narrow" w:hAnsi="Arial Narrow"/>
          <w:sz w:val="20"/>
          <w:szCs w:val="20"/>
        </w:rPr>
        <w:t>2</w:t>
      </w:r>
      <w:r w:rsidRPr="006A3807">
        <w:rPr>
          <w:rFonts w:ascii="Arial Narrow" w:hAnsi="Arial Narrow"/>
          <w:sz w:val="20"/>
          <w:szCs w:val="20"/>
        </w:rPr>
        <w:t xml:space="preserve"> Water Quality Report - PWS I</w:t>
      </w:r>
      <w:r w:rsidR="006A3807">
        <w:rPr>
          <w:rFonts w:ascii="Arial Narrow" w:hAnsi="Arial Narrow"/>
          <w:sz w:val="20"/>
          <w:szCs w:val="20"/>
        </w:rPr>
        <w:t>D</w:t>
      </w:r>
      <w:r w:rsidR="000A1382" w:rsidRPr="006A3807">
        <w:rPr>
          <w:rFonts w:ascii="Arial Narrow" w:hAnsi="Arial Narrow"/>
          <w:sz w:val="20"/>
          <w:szCs w:val="20"/>
        </w:rPr>
        <w:t xml:space="preserve"> </w:t>
      </w:r>
      <w:r w:rsidR="000A1382" w:rsidRPr="006A3807">
        <w:rPr>
          <w:rFonts w:ascii="Arial Narrow" w:hAnsi="Arial Narrow"/>
          <w:b/>
          <w:bCs/>
          <w:sz w:val="20"/>
          <w:szCs w:val="20"/>
        </w:rPr>
        <w:t>NM3500926</w:t>
      </w:r>
    </w:p>
    <w:p w14:paraId="457ADF8A" w14:textId="60CD8FB1" w:rsidR="0014321D" w:rsidRDefault="0014321D" w:rsidP="0014321D">
      <w:pPr>
        <w:rPr>
          <w:rFonts w:ascii="Arial Narrow" w:hAnsi="Arial Narrow"/>
          <w:sz w:val="18"/>
          <w:szCs w:val="18"/>
        </w:rPr>
      </w:pPr>
      <w:r w:rsidRPr="006F723C">
        <w:rPr>
          <w:rFonts w:ascii="Arial Narrow" w:hAnsi="Arial Narrow"/>
          <w:sz w:val="18"/>
          <w:szCs w:val="18"/>
        </w:rPr>
        <w:t xml:space="preserve">As we have mentioned, Las Campanas receives our drinking water from Santa Fe County. Testing on the contaminants present in the water that we purchase has been conducted by the County for each contributing utility prior to discharge into our distribution system. To provide you with more information on the water that we receive from </w:t>
      </w:r>
      <w:r w:rsidR="00164930">
        <w:rPr>
          <w:rFonts w:ascii="Arial Narrow" w:hAnsi="Arial Narrow"/>
          <w:sz w:val="18"/>
          <w:szCs w:val="18"/>
        </w:rPr>
        <w:t>the County</w:t>
      </w:r>
      <w:r w:rsidRPr="006F723C">
        <w:rPr>
          <w:rFonts w:ascii="Arial Narrow" w:hAnsi="Arial Narrow"/>
          <w:sz w:val="18"/>
          <w:szCs w:val="18"/>
        </w:rPr>
        <w:t xml:space="preserve">, we have included </w:t>
      </w:r>
      <w:r w:rsidR="00716BB7">
        <w:rPr>
          <w:rFonts w:ascii="Arial Narrow" w:hAnsi="Arial Narrow"/>
          <w:sz w:val="18"/>
          <w:szCs w:val="18"/>
        </w:rPr>
        <w:t xml:space="preserve">the following </w:t>
      </w:r>
      <w:r w:rsidRPr="006F723C">
        <w:rPr>
          <w:rFonts w:ascii="Arial Narrow" w:hAnsi="Arial Narrow"/>
          <w:sz w:val="18"/>
          <w:szCs w:val="18"/>
        </w:rPr>
        <w:t>Table</w:t>
      </w:r>
      <w:r w:rsidR="00164930">
        <w:rPr>
          <w:rFonts w:ascii="Arial Narrow" w:hAnsi="Arial Narrow"/>
          <w:sz w:val="18"/>
          <w:szCs w:val="18"/>
        </w:rPr>
        <w:t>.</w:t>
      </w:r>
      <w:r w:rsidRPr="006F723C">
        <w:rPr>
          <w:rFonts w:ascii="Arial Narrow" w:hAnsi="Arial Narrow"/>
          <w:sz w:val="18"/>
          <w:szCs w:val="18"/>
        </w:rPr>
        <w:t xml:space="preserve"> </w:t>
      </w:r>
    </w:p>
    <w:p w14:paraId="490E67E5" w14:textId="77777777" w:rsidR="00164930" w:rsidRDefault="00164930" w:rsidP="0014321D">
      <w:pPr>
        <w:rPr>
          <w:rFonts w:ascii="Arial Narrow" w:hAnsi="Arial Narrow"/>
          <w:sz w:val="18"/>
          <w:szCs w:val="18"/>
        </w:rPr>
      </w:pPr>
    </w:p>
    <w:p w14:paraId="2683B84F" w14:textId="77777777" w:rsidR="00164930" w:rsidRPr="00CD2CF8" w:rsidRDefault="00164930" w:rsidP="0014321D">
      <w:pPr>
        <w:rPr>
          <w:rFonts w:ascii="Arial Narrow" w:hAnsi="Arial Narrow"/>
          <w:b/>
          <w:bCs/>
          <w:color w:val="FF0000"/>
          <w:sz w:val="18"/>
          <w:szCs w:val="18"/>
        </w:rPr>
      </w:pPr>
    </w:p>
    <w:tbl>
      <w:tblPr>
        <w:tblW w:w="9446" w:type="dxa"/>
        <w:tblInd w:w="1107" w:type="dxa"/>
        <w:tblLayout w:type="fixed"/>
        <w:tblCellMar>
          <w:left w:w="0" w:type="dxa"/>
          <w:right w:w="0" w:type="dxa"/>
        </w:tblCellMar>
        <w:tblLook w:val="0000" w:firstRow="0" w:lastRow="0" w:firstColumn="0" w:lastColumn="0" w:noHBand="0" w:noVBand="0"/>
      </w:tblPr>
      <w:tblGrid>
        <w:gridCol w:w="1777"/>
        <w:gridCol w:w="31"/>
        <w:gridCol w:w="333"/>
        <w:gridCol w:w="513"/>
        <w:gridCol w:w="45"/>
        <w:gridCol w:w="45"/>
        <w:gridCol w:w="481"/>
        <w:gridCol w:w="45"/>
        <w:gridCol w:w="151"/>
        <w:gridCol w:w="60"/>
        <w:gridCol w:w="617"/>
        <w:gridCol w:w="45"/>
        <w:gridCol w:w="60"/>
        <w:gridCol w:w="436"/>
        <w:gridCol w:w="75"/>
        <w:gridCol w:w="241"/>
        <w:gridCol w:w="20"/>
        <w:gridCol w:w="20"/>
        <w:gridCol w:w="241"/>
        <w:gridCol w:w="60"/>
        <w:gridCol w:w="647"/>
        <w:gridCol w:w="20"/>
        <w:gridCol w:w="60"/>
        <w:gridCol w:w="181"/>
        <w:gridCol w:w="136"/>
        <w:gridCol w:w="30"/>
        <w:gridCol w:w="587"/>
        <w:gridCol w:w="20"/>
        <w:gridCol w:w="75"/>
        <w:gridCol w:w="106"/>
        <w:gridCol w:w="30"/>
        <w:gridCol w:w="2198"/>
        <w:gridCol w:w="60"/>
      </w:tblGrid>
      <w:tr w:rsidR="00164930" w:rsidRPr="0014321D" w14:paraId="193F3998" w14:textId="77777777" w:rsidTr="00164930">
        <w:trPr>
          <w:trHeight w:hRule="exact" w:val="75"/>
        </w:trPr>
        <w:tc>
          <w:tcPr>
            <w:tcW w:w="1777" w:type="dxa"/>
            <w:tcBorders>
              <w:top w:val="nil"/>
              <w:left w:val="nil"/>
              <w:bottom w:val="nil"/>
              <w:right w:val="nil"/>
            </w:tcBorders>
          </w:tcPr>
          <w:p w14:paraId="15DE7984" w14:textId="77777777" w:rsidR="00164930" w:rsidRPr="0014321D" w:rsidRDefault="00164930" w:rsidP="006136FA">
            <w:pPr>
              <w:widowControl w:val="0"/>
              <w:autoSpaceDE w:val="0"/>
              <w:autoSpaceDN w:val="0"/>
              <w:adjustRightInd w:val="0"/>
              <w:rPr>
                <w:rFonts w:ascii="Arial Narrow" w:hAnsi="Arial Narrow"/>
                <w:sz w:val="20"/>
                <w:szCs w:val="20"/>
              </w:rPr>
            </w:pPr>
          </w:p>
          <w:p w14:paraId="12E88244" w14:textId="77777777" w:rsidR="00164930" w:rsidRPr="0014321D" w:rsidRDefault="00164930" w:rsidP="006136FA">
            <w:pPr>
              <w:widowControl w:val="0"/>
              <w:autoSpaceDE w:val="0"/>
              <w:autoSpaceDN w:val="0"/>
              <w:adjustRightInd w:val="0"/>
              <w:rPr>
                <w:rFonts w:ascii="Arial Narrow" w:hAnsi="Arial Narrow"/>
                <w:sz w:val="20"/>
                <w:szCs w:val="20"/>
              </w:rPr>
            </w:pPr>
          </w:p>
          <w:p w14:paraId="7CDA1EDA" w14:textId="77777777" w:rsidR="00164930" w:rsidRPr="0014321D" w:rsidRDefault="00164930" w:rsidP="006136FA">
            <w:pPr>
              <w:widowControl w:val="0"/>
              <w:autoSpaceDE w:val="0"/>
              <w:autoSpaceDN w:val="0"/>
              <w:adjustRightInd w:val="0"/>
              <w:rPr>
                <w:rFonts w:ascii="Arial Narrow" w:hAnsi="Arial Narrow"/>
                <w:sz w:val="20"/>
                <w:szCs w:val="20"/>
              </w:rPr>
            </w:pPr>
          </w:p>
          <w:p w14:paraId="56DE7B38" w14:textId="77777777" w:rsidR="00164930" w:rsidRPr="0014321D" w:rsidRDefault="00164930" w:rsidP="006136FA">
            <w:pPr>
              <w:widowControl w:val="0"/>
              <w:autoSpaceDE w:val="0"/>
              <w:autoSpaceDN w:val="0"/>
              <w:adjustRightInd w:val="0"/>
              <w:rPr>
                <w:rFonts w:ascii="Arial Narrow" w:hAnsi="Arial Narrow"/>
                <w:sz w:val="20"/>
                <w:szCs w:val="20"/>
              </w:rPr>
            </w:pPr>
          </w:p>
          <w:p w14:paraId="3029EE15" w14:textId="77777777" w:rsidR="00164930" w:rsidRPr="0014321D" w:rsidRDefault="00164930" w:rsidP="006136FA">
            <w:pPr>
              <w:widowControl w:val="0"/>
              <w:autoSpaceDE w:val="0"/>
              <w:autoSpaceDN w:val="0"/>
              <w:adjustRightInd w:val="0"/>
              <w:rPr>
                <w:rFonts w:ascii="Arial Narrow" w:hAnsi="Arial Narrow"/>
                <w:sz w:val="20"/>
                <w:szCs w:val="20"/>
              </w:rPr>
            </w:pPr>
          </w:p>
          <w:p w14:paraId="539F7431"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31" w:type="dxa"/>
            <w:tcBorders>
              <w:top w:val="nil"/>
              <w:left w:val="nil"/>
              <w:bottom w:val="nil"/>
              <w:right w:val="nil"/>
            </w:tcBorders>
          </w:tcPr>
          <w:p w14:paraId="27397077"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333" w:type="dxa"/>
            <w:tcBorders>
              <w:top w:val="nil"/>
              <w:left w:val="nil"/>
              <w:bottom w:val="nil"/>
              <w:right w:val="nil"/>
            </w:tcBorders>
          </w:tcPr>
          <w:p w14:paraId="619C57F3"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513" w:type="dxa"/>
            <w:tcBorders>
              <w:top w:val="nil"/>
              <w:left w:val="nil"/>
              <w:bottom w:val="nil"/>
              <w:right w:val="nil"/>
            </w:tcBorders>
          </w:tcPr>
          <w:p w14:paraId="45E6F37F"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45" w:type="dxa"/>
            <w:tcBorders>
              <w:top w:val="nil"/>
              <w:left w:val="nil"/>
              <w:bottom w:val="nil"/>
              <w:right w:val="nil"/>
            </w:tcBorders>
          </w:tcPr>
          <w:p w14:paraId="4ABB2AC4"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45" w:type="dxa"/>
            <w:tcBorders>
              <w:top w:val="nil"/>
              <w:left w:val="nil"/>
              <w:bottom w:val="nil"/>
              <w:right w:val="nil"/>
            </w:tcBorders>
          </w:tcPr>
          <w:p w14:paraId="48183065" w14:textId="02A33880" w:rsidR="00164930" w:rsidRPr="0014321D" w:rsidRDefault="00164930" w:rsidP="006136FA">
            <w:pPr>
              <w:widowControl w:val="0"/>
              <w:autoSpaceDE w:val="0"/>
              <w:autoSpaceDN w:val="0"/>
              <w:adjustRightInd w:val="0"/>
              <w:rPr>
                <w:rFonts w:ascii="Arial Narrow" w:hAnsi="Arial Narrow"/>
                <w:sz w:val="20"/>
                <w:szCs w:val="20"/>
              </w:rPr>
            </w:pPr>
          </w:p>
        </w:tc>
        <w:tc>
          <w:tcPr>
            <w:tcW w:w="481" w:type="dxa"/>
            <w:tcBorders>
              <w:top w:val="nil"/>
              <w:left w:val="nil"/>
              <w:bottom w:val="nil"/>
              <w:right w:val="nil"/>
            </w:tcBorders>
          </w:tcPr>
          <w:p w14:paraId="630563B0"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45" w:type="dxa"/>
            <w:tcBorders>
              <w:top w:val="nil"/>
              <w:left w:val="nil"/>
              <w:bottom w:val="nil"/>
              <w:right w:val="nil"/>
            </w:tcBorders>
          </w:tcPr>
          <w:p w14:paraId="60CE3E56"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151" w:type="dxa"/>
            <w:tcBorders>
              <w:top w:val="nil"/>
              <w:left w:val="nil"/>
              <w:bottom w:val="nil"/>
              <w:right w:val="nil"/>
            </w:tcBorders>
          </w:tcPr>
          <w:p w14:paraId="633A5C8E"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0" w:type="dxa"/>
            <w:tcBorders>
              <w:top w:val="nil"/>
              <w:left w:val="nil"/>
              <w:bottom w:val="nil"/>
              <w:right w:val="nil"/>
            </w:tcBorders>
          </w:tcPr>
          <w:p w14:paraId="50FDA254"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17" w:type="dxa"/>
            <w:tcBorders>
              <w:top w:val="nil"/>
              <w:left w:val="nil"/>
              <w:bottom w:val="nil"/>
              <w:right w:val="nil"/>
            </w:tcBorders>
          </w:tcPr>
          <w:p w14:paraId="2D495C30"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45" w:type="dxa"/>
            <w:tcBorders>
              <w:top w:val="nil"/>
              <w:left w:val="nil"/>
              <w:bottom w:val="nil"/>
              <w:right w:val="nil"/>
            </w:tcBorders>
          </w:tcPr>
          <w:p w14:paraId="726277F3"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0" w:type="dxa"/>
            <w:tcBorders>
              <w:top w:val="nil"/>
              <w:left w:val="nil"/>
              <w:bottom w:val="nil"/>
              <w:right w:val="nil"/>
            </w:tcBorders>
          </w:tcPr>
          <w:p w14:paraId="46A08F4D"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436" w:type="dxa"/>
            <w:tcBorders>
              <w:top w:val="nil"/>
              <w:left w:val="nil"/>
              <w:bottom w:val="nil"/>
              <w:right w:val="nil"/>
            </w:tcBorders>
          </w:tcPr>
          <w:p w14:paraId="18A657B7"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75" w:type="dxa"/>
            <w:tcBorders>
              <w:top w:val="nil"/>
              <w:left w:val="nil"/>
              <w:bottom w:val="nil"/>
              <w:right w:val="nil"/>
            </w:tcBorders>
          </w:tcPr>
          <w:p w14:paraId="407FB9AF"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41" w:type="dxa"/>
            <w:tcBorders>
              <w:top w:val="nil"/>
              <w:left w:val="nil"/>
              <w:bottom w:val="nil"/>
              <w:right w:val="nil"/>
            </w:tcBorders>
          </w:tcPr>
          <w:p w14:paraId="7F033CDF"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0" w:type="dxa"/>
            <w:tcBorders>
              <w:top w:val="nil"/>
              <w:left w:val="nil"/>
              <w:bottom w:val="nil"/>
              <w:right w:val="nil"/>
            </w:tcBorders>
          </w:tcPr>
          <w:p w14:paraId="3A433019"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0" w:type="dxa"/>
            <w:tcBorders>
              <w:top w:val="nil"/>
              <w:left w:val="nil"/>
              <w:bottom w:val="nil"/>
              <w:right w:val="nil"/>
            </w:tcBorders>
          </w:tcPr>
          <w:p w14:paraId="3E98F6F0"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41" w:type="dxa"/>
            <w:tcBorders>
              <w:top w:val="nil"/>
              <w:left w:val="nil"/>
              <w:bottom w:val="nil"/>
              <w:right w:val="nil"/>
            </w:tcBorders>
          </w:tcPr>
          <w:p w14:paraId="0D463673"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0" w:type="dxa"/>
            <w:tcBorders>
              <w:top w:val="nil"/>
              <w:left w:val="nil"/>
              <w:bottom w:val="nil"/>
              <w:right w:val="nil"/>
            </w:tcBorders>
          </w:tcPr>
          <w:p w14:paraId="59A38469"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47" w:type="dxa"/>
            <w:tcBorders>
              <w:top w:val="nil"/>
              <w:left w:val="nil"/>
              <w:bottom w:val="nil"/>
              <w:right w:val="nil"/>
            </w:tcBorders>
          </w:tcPr>
          <w:p w14:paraId="711B978B"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0" w:type="dxa"/>
            <w:tcBorders>
              <w:top w:val="nil"/>
              <w:left w:val="nil"/>
              <w:bottom w:val="nil"/>
              <w:right w:val="nil"/>
            </w:tcBorders>
          </w:tcPr>
          <w:p w14:paraId="4A91A2CF"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0" w:type="dxa"/>
            <w:tcBorders>
              <w:top w:val="nil"/>
              <w:left w:val="nil"/>
              <w:bottom w:val="nil"/>
              <w:right w:val="nil"/>
            </w:tcBorders>
          </w:tcPr>
          <w:p w14:paraId="501FCE04"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181" w:type="dxa"/>
            <w:tcBorders>
              <w:top w:val="nil"/>
              <w:left w:val="nil"/>
              <w:bottom w:val="nil"/>
              <w:right w:val="nil"/>
            </w:tcBorders>
          </w:tcPr>
          <w:p w14:paraId="6F2F6217"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136" w:type="dxa"/>
            <w:tcBorders>
              <w:top w:val="nil"/>
              <w:left w:val="nil"/>
              <w:bottom w:val="nil"/>
              <w:right w:val="nil"/>
            </w:tcBorders>
          </w:tcPr>
          <w:p w14:paraId="07D3091D"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30" w:type="dxa"/>
            <w:tcBorders>
              <w:top w:val="nil"/>
              <w:left w:val="nil"/>
              <w:bottom w:val="nil"/>
              <w:right w:val="nil"/>
            </w:tcBorders>
          </w:tcPr>
          <w:p w14:paraId="461161A5"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587" w:type="dxa"/>
            <w:tcBorders>
              <w:top w:val="nil"/>
              <w:left w:val="nil"/>
              <w:bottom w:val="nil"/>
              <w:right w:val="nil"/>
            </w:tcBorders>
          </w:tcPr>
          <w:p w14:paraId="23DBD50E"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0" w:type="dxa"/>
            <w:tcBorders>
              <w:top w:val="nil"/>
              <w:left w:val="nil"/>
              <w:bottom w:val="nil"/>
              <w:right w:val="nil"/>
            </w:tcBorders>
          </w:tcPr>
          <w:p w14:paraId="438932F5"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75" w:type="dxa"/>
            <w:tcBorders>
              <w:top w:val="nil"/>
              <w:left w:val="nil"/>
              <w:bottom w:val="nil"/>
              <w:right w:val="nil"/>
            </w:tcBorders>
          </w:tcPr>
          <w:p w14:paraId="0174B5AD"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106" w:type="dxa"/>
            <w:tcBorders>
              <w:top w:val="nil"/>
              <w:left w:val="nil"/>
              <w:bottom w:val="nil"/>
              <w:right w:val="nil"/>
            </w:tcBorders>
          </w:tcPr>
          <w:p w14:paraId="756A6B10"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30" w:type="dxa"/>
            <w:tcBorders>
              <w:top w:val="nil"/>
              <w:left w:val="nil"/>
              <w:bottom w:val="nil"/>
              <w:right w:val="nil"/>
            </w:tcBorders>
          </w:tcPr>
          <w:p w14:paraId="0E9A2E04"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2198" w:type="dxa"/>
            <w:tcBorders>
              <w:top w:val="nil"/>
              <w:left w:val="nil"/>
              <w:bottom w:val="nil"/>
              <w:right w:val="nil"/>
            </w:tcBorders>
          </w:tcPr>
          <w:p w14:paraId="4BE40F5E" w14:textId="77777777" w:rsidR="00164930" w:rsidRPr="0014321D" w:rsidRDefault="00164930" w:rsidP="006136FA">
            <w:pPr>
              <w:widowControl w:val="0"/>
              <w:autoSpaceDE w:val="0"/>
              <w:autoSpaceDN w:val="0"/>
              <w:adjustRightInd w:val="0"/>
              <w:rPr>
                <w:rFonts w:ascii="Arial Narrow" w:hAnsi="Arial Narrow"/>
                <w:sz w:val="20"/>
                <w:szCs w:val="20"/>
              </w:rPr>
            </w:pPr>
          </w:p>
        </w:tc>
        <w:tc>
          <w:tcPr>
            <w:tcW w:w="60" w:type="dxa"/>
            <w:tcBorders>
              <w:top w:val="nil"/>
              <w:left w:val="nil"/>
              <w:bottom w:val="nil"/>
              <w:right w:val="nil"/>
            </w:tcBorders>
          </w:tcPr>
          <w:p w14:paraId="072E60AB" w14:textId="77777777" w:rsidR="00164930" w:rsidRPr="0014321D" w:rsidRDefault="00164930" w:rsidP="006136FA">
            <w:pPr>
              <w:widowControl w:val="0"/>
              <w:autoSpaceDE w:val="0"/>
              <w:autoSpaceDN w:val="0"/>
              <w:adjustRightInd w:val="0"/>
              <w:rPr>
                <w:rFonts w:ascii="Arial Narrow" w:hAnsi="Arial Narrow"/>
                <w:sz w:val="20"/>
                <w:szCs w:val="20"/>
              </w:rPr>
            </w:pPr>
          </w:p>
        </w:tc>
      </w:tr>
    </w:tbl>
    <w:p w14:paraId="43B41C42" w14:textId="51BB370F" w:rsidR="003523B8" w:rsidRPr="001A3738" w:rsidRDefault="00164930" w:rsidP="00C46BF3">
      <w:pPr>
        <w:pStyle w:val="BodyText"/>
        <w:spacing w:after="160"/>
        <w:jc w:val="center"/>
        <w:rPr>
          <w:rFonts w:ascii="Arial Narrow" w:hAnsi="Arial Narrow"/>
          <w:sz w:val="16"/>
          <w:szCs w:val="16"/>
        </w:rPr>
      </w:pPr>
      <w:r>
        <w:rPr>
          <w:noProof/>
        </w:rPr>
        <w:drawing>
          <wp:inline distT="0" distB="0" distL="0" distR="0" wp14:anchorId="163C2B10" wp14:editId="75A7E606">
            <wp:extent cx="9509760" cy="5873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09760" cy="5873115"/>
                    </a:xfrm>
                    <a:prstGeom prst="rect">
                      <a:avLst/>
                    </a:prstGeom>
                  </pic:spPr>
                </pic:pic>
              </a:graphicData>
            </a:graphic>
          </wp:inline>
        </w:drawing>
      </w:r>
    </w:p>
    <w:sectPr w:rsidR="003523B8" w:rsidRPr="001A3738" w:rsidSect="0044400E">
      <w:type w:val="continuous"/>
      <w:pgSz w:w="15840" w:h="12240" w:orient="landscape" w:code="1"/>
      <w:pgMar w:top="432" w:right="432" w:bottom="432" w:left="432"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A2BEA"/>
    <w:multiLevelType w:val="hybridMultilevel"/>
    <w:tmpl w:val="DE423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97687E"/>
    <w:multiLevelType w:val="singleLevel"/>
    <w:tmpl w:val="1F0A0EA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5C7A27"/>
    <w:multiLevelType w:val="hybridMultilevel"/>
    <w:tmpl w:val="C8BC89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63852025">
    <w:abstractNumId w:val="5"/>
  </w:num>
  <w:num w:numId="2" w16cid:durableId="1856847489">
    <w:abstractNumId w:val="4"/>
  </w:num>
  <w:num w:numId="3" w16cid:durableId="347341997">
    <w:abstractNumId w:val="2"/>
  </w:num>
  <w:num w:numId="4" w16cid:durableId="768618379">
    <w:abstractNumId w:val="0"/>
  </w:num>
  <w:num w:numId="5" w16cid:durableId="378742992">
    <w:abstractNumId w:val="3"/>
  </w:num>
  <w:num w:numId="6" w16cid:durableId="1508711618">
    <w:abstractNumId w:val="1"/>
  </w:num>
  <w:num w:numId="7" w16cid:durableId="176660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FC"/>
    <w:rsid w:val="00001AFC"/>
    <w:rsid w:val="00017824"/>
    <w:rsid w:val="00030CB0"/>
    <w:rsid w:val="00037676"/>
    <w:rsid w:val="00051114"/>
    <w:rsid w:val="00051EED"/>
    <w:rsid w:val="000544F4"/>
    <w:rsid w:val="000557D7"/>
    <w:rsid w:val="0006038C"/>
    <w:rsid w:val="00065811"/>
    <w:rsid w:val="0006649E"/>
    <w:rsid w:val="00073D33"/>
    <w:rsid w:val="00077CF6"/>
    <w:rsid w:val="0008224A"/>
    <w:rsid w:val="000846FD"/>
    <w:rsid w:val="00094BBF"/>
    <w:rsid w:val="000960B4"/>
    <w:rsid w:val="00097A22"/>
    <w:rsid w:val="000A1382"/>
    <w:rsid w:val="000A4F27"/>
    <w:rsid w:val="000A5AA5"/>
    <w:rsid w:val="000B00D9"/>
    <w:rsid w:val="000B1C92"/>
    <w:rsid w:val="000B63E4"/>
    <w:rsid w:val="000C212D"/>
    <w:rsid w:val="000C220C"/>
    <w:rsid w:val="000C7B59"/>
    <w:rsid w:val="000D2B7C"/>
    <w:rsid w:val="000E1E90"/>
    <w:rsid w:val="000E5AFE"/>
    <w:rsid w:val="000F539F"/>
    <w:rsid w:val="00103CD3"/>
    <w:rsid w:val="001050C3"/>
    <w:rsid w:val="00107132"/>
    <w:rsid w:val="00116B94"/>
    <w:rsid w:val="00135BDF"/>
    <w:rsid w:val="0013643B"/>
    <w:rsid w:val="00141338"/>
    <w:rsid w:val="0014321D"/>
    <w:rsid w:val="0015097B"/>
    <w:rsid w:val="00153398"/>
    <w:rsid w:val="00157D32"/>
    <w:rsid w:val="00164930"/>
    <w:rsid w:val="00166FC3"/>
    <w:rsid w:val="00177598"/>
    <w:rsid w:val="00184A0E"/>
    <w:rsid w:val="00197926"/>
    <w:rsid w:val="00197968"/>
    <w:rsid w:val="001A2842"/>
    <w:rsid w:val="001A3738"/>
    <w:rsid w:val="001B0967"/>
    <w:rsid w:val="001B17CE"/>
    <w:rsid w:val="001B4C0B"/>
    <w:rsid w:val="001B6DFA"/>
    <w:rsid w:val="001C1DC5"/>
    <w:rsid w:val="001D5F8C"/>
    <w:rsid w:val="001E14E2"/>
    <w:rsid w:val="001E18E1"/>
    <w:rsid w:val="001E6542"/>
    <w:rsid w:val="00202CA5"/>
    <w:rsid w:val="00206F6A"/>
    <w:rsid w:val="002072F3"/>
    <w:rsid w:val="00211F29"/>
    <w:rsid w:val="002123FD"/>
    <w:rsid w:val="0021470A"/>
    <w:rsid w:val="002165FA"/>
    <w:rsid w:val="00217953"/>
    <w:rsid w:val="00220E2D"/>
    <w:rsid w:val="002258C1"/>
    <w:rsid w:val="00234C7B"/>
    <w:rsid w:val="002350B0"/>
    <w:rsid w:val="002617BD"/>
    <w:rsid w:val="00264983"/>
    <w:rsid w:val="00265659"/>
    <w:rsid w:val="00265895"/>
    <w:rsid w:val="002665F8"/>
    <w:rsid w:val="002671A6"/>
    <w:rsid w:val="00291D97"/>
    <w:rsid w:val="00293C75"/>
    <w:rsid w:val="00293F57"/>
    <w:rsid w:val="002A08C3"/>
    <w:rsid w:val="002B07AE"/>
    <w:rsid w:val="002C0AF5"/>
    <w:rsid w:val="002C18F8"/>
    <w:rsid w:val="002C6796"/>
    <w:rsid w:val="002D2E8E"/>
    <w:rsid w:val="002D6E9A"/>
    <w:rsid w:val="002F2FD9"/>
    <w:rsid w:val="002F3349"/>
    <w:rsid w:val="003028F0"/>
    <w:rsid w:val="00311276"/>
    <w:rsid w:val="00311282"/>
    <w:rsid w:val="00336583"/>
    <w:rsid w:val="00336A5D"/>
    <w:rsid w:val="003403F6"/>
    <w:rsid w:val="003523B8"/>
    <w:rsid w:val="00357FFD"/>
    <w:rsid w:val="003603E3"/>
    <w:rsid w:val="003630D3"/>
    <w:rsid w:val="00367D2F"/>
    <w:rsid w:val="00384B64"/>
    <w:rsid w:val="003A180D"/>
    <w:rsid w:val="003A1FC2"/>
    <w:rsid w:val="003C0376"/>
    <w:rsid w:val="003D0471"/>
    <w:rsid w:val="003D553A"/>
    <w:rsid w:val="003D6D2E"/>
    <w:rsid w:val="003E472D"/>
    <w:rsid w:val="003F4089"/>
    <w:rsid w:val="00403455"/>
    <w:rsid w:val="0040750E"/>
    <w:rsid w:val="0041470C"/>
    <w:rsid w:val="00420B82"/>
    <w:rsid w:val="00424D06"/>
    <w:rsid w:val="00440F7E"/>
    <w:rsid w:val="0044400E"/>
    <w:rsid w:val="00446780"/>
    <w:rsid w:val="004537E3"/>
    <w:rsid w:val="004569D3"/>
    <w:rsid w:val="00463D17"/>
    <w:rsid w:val="00463FC1"/>
    <w:rsid w:val="00464F1F"/>
    <w:rsid w:val="00466342"/>
    <w:rsid w:val="00473371"/>
    <w:rsid w:val="00480796"/>
    <w:rsid w:val="00481C94"/>
    <w:rsid w:val="00482E90"/>
    <w:rsid w:val="004907AF"/>
    <w:rsid w:val="00490F5D"/>
    <w:rsid w:val="00492678"/>
    <w:rsid w:val="00493781"/>
    <w:rsid w:val="00495E23"/>
    <w:rsid w:val="004C3617"/>
    <w:rsid w:val="004C450C"/>
    <w:rsid w:val="004C745C"/>
    <w:rsid w:val="004D126A"/>
    <w:rsid w:val="004E7ADC"/>
    <w:rsid w:val="004F199F"/>
    <w:rsid w:val="004F5A89"/>
    <w:rsid w:val="004F6240"/>
    <w:rsid w:val="00511B19"/>
    <w:rsid w:val="0052292F"/>
    <w:rsid w:val="005241C9"/>
    <w:rsid w:val="00532B44"/>
    <w:rsid w:val="0053761D"/>
    <w:rsid w:val="005401D9"/>
    <w:rsid w:val="00564A43"/>
    <w:rsid w:val="00564FE0"/>
    <w:rsid w:val="00565EFF"/>
    <w:rsid w:val="00571F97"/>
    <w:rsid w:val="00572A54"/>
    <w:rsid w:val="00573515"/>
    <w:rsid w:val="00583845"/>
    <w:rsid w:val="00586529"/>
    <w:rsid w:val="0058683C"/>
    <w:rsid w:val="00590B31"/>
    <w:rsid w:val="005A2269"/>
    <w:rsid w:val="005A57DA"/>
    <w:rsid w:val="005B5197"/>
    <w:rsid w:val="005C58AB"/>
    <w:rsid w:val="005E44B8"/>
    <w:rsid w:val="005F3311"/>
    <w:rsid w:val="006102FA"/>
    <w:rsid w:val="0061514C"/>
    <w:rsid w:val="006204DB"/>
    <w:rsid w:val="00626263"/>
    <w:rsid w:val="006264D5"/>
    <w:rsid w:val="00627168"/>
    <w:rsid w:val="00637DDB"/>
    <w:rsid w:val="00640AFE"/>
    <w:rsid w:val="0064106B"/>
    <w:rsid w:val="00642C81"/>
    <w:rsid w:val="00645518"/>
    <w:rsid w:val="0064749F"/>
    <w:rsid w:val="006513D9"/>
    <w:rsid w:val="0065248C"/>
    <w:rsid w:val="00652681"/>
    <w:rsid w:val="00662B2B"/>
    <w:rsid w:val="00665FFB"/>
    <w:rsid w:val="00666DA4"/>
    <w:rsid w:val="00667527"/>
    <w:rsid w:val="006706E6"/>
    <w:rsid w:val="00674D25"/>
    <w:rsid w:val="0067705E"/>
    <w:rsid w:val="0067731F"/>
    <w:rsid w:val="00682B78"/>
    <w:rsid w:val="0068324B"/>
    <w:rsid w:val="006873DA"/>
    <w:rsid w:val="006A3807"/>
    <w:rsid w:val="006B6A16"/>
    <w:rsid w:val="006C7315"/>
    <w:rsid w:val="006C7389"/>
    <w:rsid w:val="006D6355"/>
    <w:rsid w:val="006E4681"/>
    <w:rsid w:val="006E48FA"/>
    <w:rsid w:val="006F5A00"/>
    <w:rsid w:val="006F6A3D"/>
    <w:rsid w:val="006F723C"/>
    <w:rsid w:val="00716BB7"/>
    <w:rsid w:val="00722550"/>
    <w:rsid w:val="00730266"/>
    <w:rsid w:val="00741559"/>
    <w:rsid w:val="00741A1D"/>
    <w:rsid w:val="00745168"/>
    <w:rsid w:val="00747B85"/>
    <w:rsid w:val="00747DAC"/>
    <w:rsid w:val="007560E4"/>
    <w:rsid w:val="007611DC"/>
    <w:rsid w:val="007640A2"/>
    <w:rsid w:val="00767C9B"/>
    <w:rsid w:val="00774167"/>
    <w:rsid w:val="007A3ED4"/>
    <w:rsid w:val="007A4BA3"/>
    <w:rsid w:val="007B10B3"/>
    <w:rsid w:val="007C2074"/>
    <w:rsid w:val="007C5958"/>
    <w:rsid w:val="007D6470"/>
    <w:rsid w:val="007D7209"/>
    <w:rsid w:val="007D72B6"/>
    <w:rsid w:val="007E0CB5"/>
    <w:rsid w:val="007E55D3"/>
    <w:rsid w:val="007F281C"/>
    <w:rsid w:val="007F3A48"/>
    <w:rsid w:val="007F7B27"/>
    <w:rsid w:val="00802F41"/>
    <w:rsid w:val="00806FB3"/>
    <w:rsid w:val="00810DB2"/>
    <w:rsid w:val="00814377"/>
    <w:rsid w:val="00817A6A"/>
    <w:rsid w:val="00821F37"/>
    <w:rsid w:val="008249AC"/>
    <w:rsid w:val="00830673"/>
    <w:rsid w:val="008336BB"/>
    <w:rsid w:val="00835CDE"/>
    <w:rsid w:val="0083604B"/>
    <w:rsid w:val="0084635F"/>
    <w:rsid w:val="00850E85"/>
    <w:rsid w:val="0085736C"/>
    <w:rsid w:val="00861AA4"/>
    <w:rsid w:val="0088420C"/>
    <w:rsid w:val="00893D9A"/>
    <w:rsid w:val="008A3C48"/>
    <w:rsid w:val="008B4A7E"/>
    <w:rsid w:val="008C3E07"/>
    <w:rsid w:val="008D6A26"/>
    <w:rsid w:val="008E0842"/>
    <w:rsid w:val="008E1CC0"/>
    <w:rsid w:val="008E5F1F"/>
    <w:rsid w:val="00905629"/>
    <w:rsid w:val="00910387"/>
    <w:rsid w:val="00911FBF"/>
    <w:rsid w:val="00914B4C"/>
    <w:rsid w:val="00921604"/>
    <w:rsid w:val="0092249E"/>
    <w:rsid w:val="00943E9C"/>
    <w:rsid w:val="00944C9A"/>
    <w:rsid w:val="009479E9"/>
    <w:rsid w:val="00950CEC"/>
    <w:rsid w:val="00952FCD"/>
    <w:rsid w:val="00961FF2"/>
    <w:rsid w:val="009649E1"/>
    <w:rsid w:val="00967BF5"/>
    <w:rsid w:val="009722B4"/>
    <w:rsid w:val="00974B53"/>
    <w:rsid w:val="009821EF"/>
    <w:rsid w:val="00993709"/>
    <w:rsid w:val="00994700"/>
    <w:rsid w:val="0099756C"/>
    <w:rsid w:val="009A7704"/>
    <w:rsid w:val="009B5DCA"/>
    <w:rsid w:val="009B7C40"/>
    <w:rsid w:val="009C1900"/>
    <w:rsid w:val="00A0227F"/>
    <w:rsid w:val="00A05339"/>
    <w:rsid w:val="00A1540D"/>
    <w:rsid w:val="00A220CD"/>
    <w:rsid w:val="00A3238B"/>
    <w:rsid w:val="00A42BE4"/>
    <w:rsid w:val="00A5108B"/>
    <w:rsid w:val="00A51C65"/>
    <w:rsid w:val="00A5479A"/>
    <w:rsid w:val="00A61F2F"/>
    <w:rsid w:val="00A84A25"/>
    <w:rsid w:val="00A86717"/>
    <w:rsid w:val="00A976B4"/>
    <w:rsid w:val="00A976C3"/>
    <w:rsid w:val="00AA365C"/>
    <w:rsid w:val="00AA5F4A"/>
    <w:rsid w:val="00AC1F03"/>
    <w:rsid w:val="00AE7EB5"/>
    <w:rsid w:val="00AE7F08"/>
    <w:rsid w:val="00AF157E"/>
    <w:rsid w:val="00AF1EEC"/>
    <w:rsid w:val="00AF608A"/>
    <w:rsid w:val="00B04A6F"/>
    <w:rsid w:val="00B1017E"/>
    <w:rsid w:val="00B127CD"/>
    <w:rsid w:val="00B17FFC"/>
    <w:rsid w:val="00B3016B"/>
    <w:rsid w:val="00B3193C"/>
    <w:rsid w:val="00B322BF"/>
    <w:rsid w:val="00B347A4"/>
    <w:rsid w:val="00B34D35"/>
    <w:rsid w:val="00B40D75"/>
    <w:rsid w:val="00B42FCE"/>
    <w:rsid w:val="00B439FB"/>
    <w:rsid w:val="00B51787"/>
    <w:rsid w:val="00B5223B"/>
    <w:rsid w:val="00B52F0A"/>
    <w:rsid w:val="00B6497E"/>
    <w:rsid w:val="00B702CA"/>
    <w:rsid w:val="00B70A9F"/>
    <w:rsid w:val="00B71FD6"/>
    <w:rsid w:val="00B86522"/>
    <w:rsid w:val="00B963AA"/>
    <w:rsid w:val="00BA1CB2"/>
    <w:rsid w:val="00BA4D14"/>
    <w:rsid w:val="00BB0325"/>
    <w:rsid w:val="00BB1A47"/>
    <w:rsid w:val="00BB3DD4"/>
    <w:rsid w:val="00BB59B4"/>
    <w:rsid w:val="00BB61BA"/>
    <w:rsid w:val="00BD3046"/>
    <w:rsid w:val="00BE792B"/>
    <w:rsid w:val="00BF1208"/>
    <w:rsid w:val="00C005E8"/>
    <w:rsid w:val="00C00EA0"/>
    <w:rsid w:val="00C01B71"/>
    <w:rsid w:val="00C16304"/>
    <w:rsid w:val="00C16F91"/>
    <w:rsid w:val="00C21CE2"/>
    <w:rsid w:val="00C22F7E"/>
    <w:rsid w:val="00C2479C"/>
    <w:rsid w:val="00C2778F"/>
    <w:rsid w:val="00C4311E"/>
    <w:rsid w:val="00C4447D"/>
    <w:rsid w:val="00C46BF3"/>
    <w:rsid w:val="00C52ECB"/>
    <w:rsid w:val="00C5330F"/>
    <w:rsid w:val="00C66797"/>
    <w:rsid w:val="00C75A28"/>
    <w:rsid w:val="00C87371"/>
    <w:rsid w:val="00C92DC0"/>
    <w:rsid w:val="00C9704D"/>
    <w:rsid w:val="00CA0FF8"/>
    <w:rsid w:val="00CB2425"/>
    <w:rsid w:val="00CB321B"/>
    <w:rsid w:val="00CB6331"/>
    <w:rsid w:val="00CC10BD"/>
    <w:rsid w:val="00CC4CE1"/>
    <w:rsid w:val="00CC5EE0"/>
    <w:rsid w:val="00CC6994"/>
    <w:rsid w:val="00CD2CF8"/>
    <w:rsid w:val="00CE7C3D"/>
    <w:rsid w:val="00CF1B19"/>
    <w:rsid w:val="00D012DE"/>
    <w:rsid w:val="00D23A53"/>
    <w:rsid w:val="00D25364"/>
    <w:rsid w:val="00D317A2"/>
    <w:rsid w:val="00D4413D"/>
    <w:rsid w:val="00D53EA2"/>
    <w:rsid w:val="00D61589"/>
    <w:rsid w:val="00D626A3"/>
    <w:rsid w:val="00D72401"/>
    <w:rsid w:val="00D8484A"/>
    <w:rsid w:val="00D93988"/>
    <w:rsid w:val="00D97382"/>
    <w:rsid w:val="00D97AFD"/>
    <w:rsid w:val="00DB2045"/>
    <w:rsid w:val="00DB3F31"/>
    <w:rsid w:val="00DC43FA"/>
    <w:rsid w:val="00DD4EE1"/>
    <w:rsid w:val="00DE3CD9"/>
    <w:rsid w:val="00DE4602"/>
    <w:rsid w:val="00DE61EE"/>
    <w:rsid w:val="00DF1ED4"/>
    <w:rsid w:val="00DF5C87"/>
    <w:rsid w:val="00DF6023"/>
    <w:rsid w:val="00E01047"/>
    <w:rsid w:val="00E13760"/>
    <w:rsid w:val="00E16498"/>
    <w:rsid w:val="00E24264"/>
    <w:rsid w:val="00E2507B"/>
    <w:rsid w:val="00E3113C"/>
    <w:rsid w:val="00E37F03"/>
    <w:rsid w:val="00E43CD3"/>
    <w:rsid w:val="00E43D45"/>
    <w:rsid w:val="00E44759"/>
    <w:rsid w:val="00E44D6E"/>
    <w:rsid w:val="00E45584"/>
    <w:rsid w:val="00E50253"/>
    <w:rsid w:val="00E53A44"/>
    <w:rsid w:val="00E54541"/>
    <w:rsid w:val="00E566B8"/>
    <w:rsid w:val="00E61CED"/>
    <w:rsid w:val="00E6209B"/>
    <w:rsid w:val="00E7293D"/>
    <w:rsid w:val="00E75953"/>
    <w:rsid w:val="00E801E3"/>
    <w:rsid w:val="00E9191C"/>
    <w:rsid w:val="00E948B9"/>
    <w:rsid w:val="00E94B19"/>
    <w:rsid w:val="00E94B67"/>
    <w:rsid w:val="00E95CD8"/>
    <w:rsid w:val="00EA162A"/>
    <w:rsid w:val="00EA6538"/>
    <w:rsid w:val="00EB1B69"/>
    <w:rsid w:val="00EB53EF"/>
    <w:rsid w:val="00EC68AB"/>
    <w:rsid w:val="00EC7D5A"/>
    <w:rsid w:val="00ED0F75"/>
    <w:rsid w:val="00ED469F"/>
    <w:rsid w:val="00ED7FDC"/>
    <w:rsid w:val="00EE1358"/>
    <w:rsid w:val="00EE3A10"/>
    <w:rsid w:val="00EE79F4"/>
    <w:rsid w:val="00EF08DA"/>
    <w:rsid w:val="00EF0ECB"/>
    <w:rsid w:val="00EF20AF"/>
    <w:rsid w:val="00EF31CE"/>
    <w:rsid w:val="00EF6497"/>
    <w:rsid w:val="00F046E6"/>
    <w:rsid w:val="00F04D25"/>
    <w:rsid w:val="00F074BB"/>
    <w:rsid w:val="00F11D68"/>
    <w:rsid w:val="00F156A5"/>
    <w:rsid w:val="00F20574"/>
    <w:rsid w:val="00F2090A"/>
    <w:rsid w:val="00F20F76"/>
    <w:rsid w:val="00F22DC9"/>
    <w:rsid w:val="00F242B8"/>
    <w:rsid w:val="00F30555"/>
    <w:rsid w:val="00F313A3"/>
    <w:rsid w:val="00F3266D"/>
    <w:rsid w:val="00F410E7"/>
    <w:rsid w:val="00F422FA"/>
    <w:rsid w:val="00F522CB"/>
    <w:rsid w:val="00F56935"/>
    <w:rsid w:val="00F60C6C"/>
    <w:rsid w:val="00F663BA"/>
    <w:rsid w:val="00F7106F"/>
    <w:rsid w:val="00F74643"/>
    <w:rsid w:val="00F81DDF"/>
    <w:rsid w:val="00F8547A"/>
    <w:rsid w:val="00F85CC9"/>
    <w:rsid w:val="00F919B3"/>
    <w:rsid w:val="00F95093"/>
    <w:rsid w:val="00F96120"/>
    <w:rsid w:val="00FA0EE2"/>
    <w:rsid w:val="00FA51E4"/>
    <w:rsid w:val="00FB441F"/>
    <w:rsid w:val="00FC5BC9"/>
    <w:rsid w:val="00FD2CD7"/>
    <w:rsid w:val="00FD3D47"/>
    <w:rsid w:val="00FD3F9B"/>
    <w:rsid w:val="00FD74FE"/>
    <w:rsid w:val="00FE0C16"/>
    <w:rsid w:val="00FE0CC8"/>
    <w:rsid w:val="00FE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5612"/>
  <w15:docId w15:val="{EA1CE691-F32F-4D83-B354-D4313448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F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B17FFC"/>
    <w:pPr>
      <w:jc w:val="center"/>
      <w:outlineLvl w:val="0"/>
    </w:pPr>
    <w:rPr>
      <w:rFonts w:ascii="Century Gothic" w:hAnsi="Century Gothic"/>
      <w:color w:val="993300"/>
      <w:spacing w:val="20"/>
      <w:sz w:val="72"/>
      <w:szCs w:val="52"/>
    </w:rPr>
  </w:style>
  <w:style w:type="paragraph" w:styleId="Heading2">
    <w:name w:val="heading 2"/>
    <w:basedOn w:val="Normal"/>
    <w:next w:val="Normal"/>
    <w:link w:val="Heading2Char"/>
    <w:uiPriority w:val="9"/>
    <w:semiHidden/>
    <w:unhideWhenUsed/>
    <w:qFormat/>
    <w:rsid w:val="00B17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45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FFC"/>
    <w:rPr>
      <w:rFonts w:ascii="Century Gothic" w:eastAsia="Times New Roman" w:hAnsi="Century Gothic" w:cs="Times New Roman"/>
      <w:color w:val="993300"/>
      <w:spacing w:val="20"/>
      <w:sz w:val="72"/>
      <w:szCs w:val="52"/>
    </w:rPr>
  </w:style>
  <w:style w:type="character" w:customStyle="1" w:styleId="BodyTextChar">
    <w:name w:val="Body Text Char"/>
    <w:basedOn w:val="DefaultParagraphFont"/>
    <w:link w:val="BodyText"/>
    <w:rsid w:val="00B17FFC"/>
    <w:rPr>
      <w:rFonts w:ascii="Sylfaen" w:hAnsi="Sylfaen" w:cs="Arial"/>
    </w:rPr>
  </w:style>
  <w:style w:type="paragraph" w:styleId="BodyText">
    <w:name w:val="Body Text"/>
    <w:basedOn w:val="Normal"/>
    <w:link w:val="BodyTextChar"/>
    <w:rsid w:val="00B17FFC"/>
    <w:pPr>
      <w:spacing w:after="240" w:line="240" w:lineRule="atLeast"/>
    </w:pPr>
    <w:rPr>
      <w:rFonts w:ascii="Sylfaen" w:eastAsiaTheme="minorHAnsi" w:hAnsi="Sylfaen" w:cs="Arial"/>
      <w:sz w:val="22"/>
      <w:szCs w:val="22"/>
    </w:rPr>
  </w:style>
  <w:style w:type="character" w:customStyle="1" w:styleId="BodyTextChar1">
    <w:name w:val="Body Text Char1"/>
    <w:basedOn w:val="DefaultParagraphFont"/>
    <w:uiPriority w:val="99"/>
    <w:semiHidden/>
    <w:rsid w:val="00B17FFC"/>
    <w:rPr>
      <w:rFonts w:ascii="Times New Roman" w:eastAsia="Times New Roman" w:hAnsi="Times New Roman" w:cs="Times New Roman"/>
      <w:sz w:val="24"/>
      <w:szCs w:val="24"/>
    </w:rPr>
  </w:style>
  <w:style w:type="paragraph" w:styleId="Title">
    <w:name w:val="Title"/>
    <w:basedOn w:val="Normal"/>
    <w:link w:val="TitleChar"/>
    <w:qFormat/>
    <w:rsid w:val="00B17FFC"/>
    <w:pPr>
      <w:jc w:val="center"/>
    </w:pPr>
    <w:rPr>
      <w:sz w:val="36"/>
      <w:szCs w:val="20"/>
    </w:rPr>
  </w:style>
  <w:style w:type="character" w:customStyle="1" w:styleId="TitleChar">
    <w:name w:val="Title Char"/>
    <w:basedOn w:val="DefaultParagraphFont"/>
    <w:link w:val="Title"/>
    <w:rsid w:val="00B17FFC"/>
    <w:rPr>
      <w:rFonts w:ascii="Times New Roman" w:eastAsia="Times New Roman" w:hAnsi="Times New Roman" w:cs="Times New Roman"/>
      <w:sz w:val="36"/>
      <w:szCs w:val="20"/>
    </w:rPr>
  </w:style>
  <w:style w:type="paragraph" w:styleId="NoSpacing">
    <w:name w:val="No Spacing"/>
    <w:uiPriority w:val="1"/>
    <w:qFormat/>
    <w:rsid w:val="00B17F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17FFC"/>
    <w:rPr>
      <w:color w:val="0000FF"/>
      <w:u w:val="single"/>
    </w:rPr>
  </w:style>
  <w:style w:type="character" w:customStyle="1" w:styleId="Heading2Char">
    <w:name w:val="Heading 2 Char"/>
    <w:basedOn w:val="DefaultParagraphFont"/>
    <w:link w:val="Heading2"/>
    <w:uiPriority w:val="9"/>
    <w:semiHidden/>
    <w:rsid w:val="00B17FF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17FFC"/>
    <w:rPr>
      <w:rFonts w:ascii="Tahoma" w:hAnsi="Tahoma" w:cs="Tahoma"/>
      <w:sz w:val="16"/>
      <w:szCs w:val="16"/>
    </w:rPr>
  </w:style>
  <w:style w:type="character" w:customStyle="1" w:styleId="BalloonTextChar">
    <w:name w:val="Balloon Text Char"/>
    <w:basedOn w:val="DefaultParagraphFont"/>
    <w:link w:val="BalloonText"/>
    <w:uiPriority w:val="99"/>
    <w:semiHidden/>
    <w:rsid w:val="00B17FF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B17CE"/>
    <w:rPr>
      <w:color w:val="800080" w:themeColor="followedHyperlink"/>
      <w:u w:val="single"/>
    </w:rPr>
  </w:style>
  <w:style w:type="paragraph" w:styleId="NormalWeb">
    <w:name w:val="Normal (Web)"/>
    <w:basedOn w:val="Normal"/>
    <w:uiPriority w:val="99"/>
    <w:unhideWhenUsed/>
    <w:rsid w:val="00FD3D47"/>
    <w:pPr>
      <w:spacing w:before="100" w:beforeAutospacing="1" w:after="100" w:afterAutospacing="1"/>
    </w:pPr>
  </w:style>
  <w:style w:type="paragraph" w:styleId="BodyText2">
    <w:name w:val="Body Text 2"/>
    <w:basedOn w:val="Normal"/>
    <w:link w:val="BodyText2Char"/>
    <w:uiPriority w:val="99"/>
    <w:unhideWhenUsed/>
    <w:rsid w:val="0058683C"/>
    <w:pPr>
      <w:spacing w:after="120" w:line="480" w:lineRule="auto"/>
    </w:pPr>
  </w:style>
  <w:style w:type="character" w:customStyle="1" w:styleId="BodyText2Char">
    <w:name w:val="Body Text 2 Char"/>
    <w:basedOn w:val="DefaultParagraphFont"/>
    <w:link w:val="BodyText2"/>
    <w:uiPriority w:val="99"/>
    <w:rsid w:val="0058683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7AF"/>
    <w:rPr>
      <w:sz w:val="16"/>
      <w:szCs w:val="16"/>
    </w:rPr>
  </w:style>
  <w:style w:type="paragraph" w:styleId="CommentText">
    <w:name w:val="annotation text"/>
    <w:basedOn w:val="Normal"/>
    <w:link w:val="CommentTextChar"/>
    <w:uiPriority w:val="99"/>
    <w:semiHidden/>
    <w:unhideWhenUsed/>
    <w:rsid w:val="004907AF"/>
    <w:rPr>
      <w:sz w:val="20"/>
      <w:szCs w:val="20"/>
    </w:rPr>
  </w:style>
  <w:style w:type="character" w:customStyle="1" w:styleId="CommentTextChar">
    <w:name w:val="Comment Text Char"/>
    <w:basedOn w:val="DefaultParagraphFont"/>
    <w:link w:val="CommentText"/>
    <w:uiPriority w:val="99"/>
    <w:semiHidden/>
    <w:rsid w:val="00490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7AF"/>
    <w:rPr>
      <w:b/>
      <w:bCs/>
    </w:rPr>
  </w:style>
  <w:style w:type="character" w:customStyle="1" w:styleId="CommentSubjectChar">
    <w:name w:val="Comment Subject Char"/>
    <w:basedOn w:val="CommentTextChar"/>
    <w:link w:val="CommentSubject"/>
    <w:uiPriority w:val="99"/>
    <w:semiHidden/>
    <w:rsid w:val="004907AF"/>
    <w:rPr>
      <w:rFonts w:ascii="Times New Roman" w:eastAsia="Times New Roman" w:hAnsi="Times New Roman" w:cs="Times New Roman"/>
      <w:b/>
      <w:bCs/>
      <w:sz w:val="20"/>
      <w:szCs w:val="20"/>
    </w:rPr>
  </w:style>
  <w:style w:type="character" w:styleId="Emphasis">
    <w:name w:val="Emphasis"/>
    <w:basedOn w:val="DefaultParagraphFont"/>
    <w:uiPriority w:val="20"/>
    <w:qFormat/>
    <w:rsid w:val="00311282"/>
    <w:rPr>
      <w:b/>
      <w:bCs/>
      <w:i w:val="0"/>
      <w:iCs w:val="0"/>
    </w:rPr>
  </w:style>
  <w:style w:type="character" w:customStyle="1" w:styleId="st1">
    <w:name w:val="st1"/>
    <w:basedOn w:val="DefaultParagraphFont"/>
    <w:rsid w:val="00311282"/>
  </w:style>
  <w:style w:type="character" w:customStyle="1" w:styleId="Heading4Char">
    <w:name w:val="Heading 4 Char"/>
    <w:basedOn w:val="DefaultParagraphFont"/>
    <w:link w:val="Heading4"/>
    <w:uiPriority w:val="9"/>
    <w:semiHidden/>
    <w:rsid w:val="004C450C"/>
    <w:rPr>
      <w:rFonts w:asciiTheme="majorHAnsi" w:eastAsiaTheme="majorEastAsia" w:hAnsiTheme="majorHAnsi" w:cstheme="majorBidi"/>
      <w:i/>
      <w:iCs/>
      <w:color w:val="365F91" w:themeColor="accent1" w:themeShade="BF"/>
      <w:sz w:val="24"/>
      <w:szCs w:val="24"/>
    </w:rPr>
  </w:style>
  <w:style w:type="paragraph" w:customStyle="1" w:styleId="Bullet">
    <w:name w:val="Bullet"/>
    <w:basedOn w:val="BodyText"/>
    <w:next w:val="BodyText"/>
    <w:rsid w:val="002F3349"/>
    <w:pPr>
      <w:spacing w:after="40" w:line="240" w:lineRule="auto"/>
    </w:pPr>
    <w:rPr>
      <w:rFonts w:ascii="Book Antiqua" w:eastAsia="Times New Roman" w:hAnsi="Book Antiqua" w:cs="Times New Roman"/>
      <w:sz w:val="20"/>
      <w:szCs w:val="20"/>
    </w:rPr>
  </w:style>
  <w:style w:type="paragraph" w:customStyle="1" w:styleId="TableHead">
    <w:name w:val="Table Head"/>
    <w:basedOn w:val="Normal"/>
    <w:next w:val="Normal"/>
    <w:rsid w:val="00E9191C"/>
    <w:pPr>
      <w:spacing w:before="80" w:after="80"/>
      <w:jc w:val="center"/>
    </w:pPr>
    <w:rPr>
      <w:rFonts w:ascii="Arial" w:hAnsi="Arial"/>
      <w:b/>
      <w:sz w:val="18"/>
      <w:szCs w:val="20"/>
    </w:rPr>
  </w:style>
  <w:style w:type="paragraph" w:customStyle="1" w:styleId="TableBody">
    <w:name w:val="Table Body"/>
    <w:basedOn w:val="TableHead"/>
    <w:rsid w:val="00F919B3"/>
    <w:pPr>
      <w:jc w:val="left"/>
    </w:pPr>
    <w:rPr>
      <w:b w:val="0"/>
    </w:rPr>
  </w:style>
  <w:style w:type="character" w:styleId="UnresolvedMention">
    <w:name w:val="Unresolved Mention"/>
    <w:basedOn w:val="DefaultParagraphFont"/>
    <w:uiPriority w:val="99"/>
    <w:semiHidden/>
    <w:unhideWhenUsed/>
    <w:rsid w:val="00914B4C"/>
    <w:rPr>
      <w:color w:val="808080"/>
      <w:shd w:val="clear" w:color="auto" w:fill="E6E6E6"/>
    </w:rPr>
  </w:style>
  <w:style w:type="paragraph" w:styleId="Revision">
    <w:name w:val="Revision"/>
    <w:hidden/>
    <w:uiPriority w:val="99"/>
    <w:semiHidden/>
    <w:rsid w:val="00DF1E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7964">
      <w:bodyDiv w:val="1"/>
      <w:marLeft w:val="0"/>
      <w:marRight w:val="0"/>
      <w:marTop w:val="0"/>
      <w:marBottom w:val="0"/>
      <w:divBdr>
        <w:top w:val="none" w:sz="0" w:space="0" w:color="auto"/>
        <w:left w:val="none" w:sz="0" w:space="0" w:color="auto"/>
        <w:bottom w:val="none" w:sz="0" w:space="0" w:color="auto"/>
        <w:right w:val="none" w:sz="0" w:space="0" w:color="auto"/>
      </w:divBdr>
    </w:div>
    <w:div w:id="623729748">
      <w:bodyDiv w:val="1"/>
      <w:marLeft w:val="0"/>
      <w:marRight w:val="0"/>
      <w:marTop w:val="0"/>
      <w:marBottom w:val="0"/>
      <w:divBdr>
        <w:top w:val="none" w:sz="0" w:space="0" w:color="auto"/>
        <w:left w:val="none" w:sz="0" w:space="0" w:color="auto"/>
        <w:bottom w:val="none" w:sz="0" w:space="0" w:color="auto"/>
        <w:right w:val="none" w:sz="0" w:space="0" w:color="auto"/>
      </w:divBdr>
    </w:div>
    <w:div w:id="733241480">
      <w:bodyDiv w:val="1"/>
      <w:marLeft w:val="0"/>
      <w:marRight w:val="0"/>
      <w:marTop w:val="0"/>
      <w:marBottom w:val="0"/>
      <w:divBdr>
        <w:top w:val="none" w:sz="0" w:space="0" w:color="auto"/>
        <w:left w:val="none" w:sz="0" w:space="0" w:color="auto"/>
        <w:bottom w:val="none" w:sz="0" w:space="0" w:color="auto"/>
        <w:right w:val="none" w:sz="0" w:space="0" w:color="auto"/>
      </w:divBdr>
    </w:div>
    <w:div w:id="738137303">
      <w:bodyDiv w:val="1"/>
      <w:marLeft w:val="0"/>
      <w:marRight w:val="0"/>
      <w:marTop w:val="0"/>
      <w:marBottom w:val="0"/>
      <w:divBdr>
        <w:top w:val="none" w:sz="0" w:space="0" w:color="auto"/>
        <w:left w:val="none" w:sz="0" w:space="0" w:color="auto"/>
        <w:bottom w:val="none" w:sz="0" w:space="0" w:color="auto"/>
        <w:right w:val="none" w:sz="0" w:space="0" w:color="auto"/>
      </w:divBdr>
    </w:div>
    <w:div w:id="802694307">
      <w:bodyDiv w:val="1"/>
      <w:marLeft w:val="0"/>
      <w:marRight w:val="0"/>
      <w:marTop w:val="0"/>
      <w:marBottom w:val="0"/>
      <w:divBdr>
        <w:top w:val="none" w:sz="0" w:space="0" w:color="auto"/>
        <w:left w:val="none" w:sz="0" w:space="0" w:color="auto"/>
        <w:bottom w:val="none" w:sz="0" w:space="0" w:color="auto"/>
        <w:right w:val="none" w:sz="0" w:space="0" w:color="auto"/>
      </w:divBdr>
    </w:div>
    <w:div w:id="1234900595">
      <w:bodyDiv w:val="1"/>
      <w:marLeft w:val="0"/>
      <w:marRight w:val="0"/>
      <w:marTop w:val="0"/>
      <w:marBottom w:val="0"/>
      <w:divBdr>
        <w:top w:val="none" w:sz="0" w:space="0" w:color="auto"/>
        <w:left w:val="none" w:sz="0" w:space="0" w:color="auto"/>
        <w:bottom w:val="none" w:sz="0" w:space="0" w:color="auto"/>
        <w:right w:val="none" w:sz="0" w:space="0" w:color="auto"/>
      </w:divBdr>
    </w:div>
    <w:div w:id="1299722644">
      <w:bodyDiv w:val="1"/>
      <w:marLeft w:val="0"/>
      <w:marRight w:val="0"/>
      <w:marTop w:val="0"/>
      <w:marBottom w:val="0"/>
      <w:divBdr>
        <w:top w:val="none" w:sz="0" w:space="0" w:color="auto"/>
        <w:left w:val="none" w:sz="0" w:space="0" w:color="auto"/>
        <w:bottom w:val="none" w:sz="0" w:space="0" w:color="auto"/>
        <w:right w:val="none" w:sz="0" w:space="0" w:color="auto"/>
      </w:divBdr>
    </w:div>
    <w:div w:id="1940141594">
      <w:bodyDiv w:val="1"/>
      <w:marLeft w:val="0"/>
      <w:marRight w:val="0"/>
      <w:marTop w:val="0"/>
      <w:marBottom w:val="0"/>
      <w:divBdr>
        <w:top w:val="none" w:sz="0" w:space="0" w:color="auto"/>
        <w:left w:val="none" w:sz="0" w:space="0" w:color="auto"/>
        <w:bottom w:val="none" w:sz="0" w:space="0" w:color="auto"/>
        <w:right w:val="none" w:sz="0" w:space="0" w:color="auto"/>
      </w:divBdr>
    </w:div>
    <w:div w:id="19708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12A2-9F1F-430E-A720-5F0C5907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abruton</dc:creator>
  <cp:keywords/>
  <dc:description/>
  <cp:lastModifiedBy>Mazza-Lappi, YVONNE</cp:lastModifiedBy>
  <cp:revision>3</cp:revision>
  <cp:lastPrinted>2020-03-26T12:04:00Z</cp:lastPrinted>
  <dcterms:created xsi:type="dcterms:W3CDTF">2023-05-02T22:35:00Z</dcterms:created>
  <dcterms:modified xsi:type="dcterms:W3CDTF">2023-05-02T22:36:00Z</dcterms:modified>
</cp:coreProperties>
</file>